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865" w:type="dxa"/>
        <w:jc w:val="left"/>
        <w:tblInd w:w="77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65"/>
      </w:tblGrid>
      <w:tr>
        <w:trPr/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2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567" w:leader="none"/>
                <w:tab w:val="left" w:pos="6521" w:leader="none"/>
              </w:tabs>
              <w:jc w:val="center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Domanda</w:t>
            </w:r>
          </w:p>
          <w:p>
            <w:pPr>
              <w:pStyle w:val="Normal"/>
              <w:widowControl w:val="false"/>
              <w:tabs>
                <w:tab w:val="left" w:pos="567" w:leader="none"/>
                <w:tab w:val="left" w:pos="6521" w:leader="none"/>
              </w:tabs>
              <w:jc w:val="center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partecipazione</w:t>
            </w:r>
          </w:p>
          <w:p>
            <w:pPr>
              <w:pStyle w:val="Normal"/>
              <w:widowControl w:val="false"/>
              <w:tabs>
                <w:tab w:val="left" w:pos="567" w:leader="none"/>
                <w:tab w:val="left" w:pos="6521" w:leader="none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selezione pubblica</w:t>
            </w:r>
          </w:p>
        </w:tc>
      </w:tr>
    </w:tbl>
    <w:p>
      <w:pPr>
        <w:pStyle w:val="Normal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</w:rPr>
        <w:t>Piazza Lega Lombarda, 4</w:t>
      </w:r>
    </w:p>
    <w:p>
      <w:pPr>
        <w:pStyle w:val="Titolo4"/>
        <w:rPr/>
      </w:pPr>
      <w:r>
        <w:rPr/>
        <w:t>23900 Lecco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</w:r>
    </w:p>
    <w:p>
      <w:pPr>
        <w:pStyle w:val="Intestazione"/>
        <w:rPr/>
      </w:pPr>
      <w:r>
        <w:rPr>
          <w:rStyle w:val="Enfasi"/>
          <w:rFonts w:cs="Arial" w:ascii="Calibri" w:hAnsi="Calibri"/>
          <w:i w:val="false"/>
          <w:color w:val="000000"/>
          <w:sz w:val="18"/>
          <w:szCs w:val="18"/>
          <w:lang w:val="fr-FR"/>
        </w:rPr>
        <w:t xml:space="preserve">Pec: </w:t>
      </w:r>
      <w:hyperlink r:id="rId2">
        <w:r>
          <w:rPr>
            <w:rStyle w:val="CollegamentoInternet"/>
            <w:rFonts w:cs="Arial" w:ascii="Calibri" w:hAnsi="Calibri"/>
            <w:sz w:val="18"/>
            <w:szCs w:val="18"/>
            <w:lang w:val="fr-FR"/>
          </w:rPr>
          <w:t>provincia.lecco@lc.legalmail.camcom.it</w:t>
        </w:r>
      </w:hyperlink>
    </w:p>
    <w:p>
      <w:pPr>
        <w:pStyle w:val="Normal"/>
        <w:jc w:val="both"/>
        <w:rPr>
          <w:rFonts w:ascii="Calibri" w:hAnsi="Calibri" w:cs="Arial"/>
          <w:sz w:val="22"/>
          <w:highlight w:val="magenta"/>
          <w:lang w:val="fr-FR"/>
        </w:rPr>
      </w:pPr>
      <w:r>
        <w:rPr>
          <w:rFonts w:cs="Arial" w:ascii="Calibri" w:hAnsi="Calibri"/>
          <w:sz w:val="22"/>
          <w:highlight w:val="magenta"/>
          <w:lang w:val="fr-FR"/>
        </w:rPr>
      </w:r>
    </w:p>
    <w:p>
      <w:pPr>
        <w:pStyle w:val="Titolo3"/>
        <w:rPr/>
      </w:pPr>
      <w:r>
        <w:rPr/>
        <w:t>RIF.”Selezione 1 Dirigente Tecnico”</w:t>
      </w:r>
    </w:p>
    <w:p>
      <w:pPr>
        <w:pStyle w:val="Titolo2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tolo2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DOMANDA DI PARTECIPAZIONE ALL’AVVISO PUBBLICO DI SELEZIONE, PER SOLI ESAMI, PER L’ASSUNZIONE A TEMPO INDETERMINATO E PIENO DI N. 1 “DIRIGENTE TECNICO” 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680" w:hanging="6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Il/la sottoscritto/a ________________________________________________________________________</w:t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nato/a a __________________________ il ____________________________________________________</w:t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residente a _________________ in via _______________________________________________________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di stato civile _______________ COD. FISC. ____________________________________________________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N°di telef.____________________Indirizzo e-mail/PEC___________________________________________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Cellulare_____________________________;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di essere ammesso/a alla selezione pubblica, per soli esami, per l’assunzione a tempo indeterminato e pieno di n. 1 Dirigente Tecnico.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>
      <w:pPr>
        <w:pStyle w:val="Normal"/>
        <w:widowControl w:val="false"/>
        <w:numPr>
          <w:ilvl w:val="0"/>
          <w:numId w:val="1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italiana;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Corpodeltesto"/>
        <w:numPr>
          <w:ilvl w:val="0"/>
          <w:numId w:val="1"/>
        </w:numPr>
        <w:ind w:left="360" w:hanging="360"/>
        <w:rPr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bCs/>
          <w:sz w:val="22"/>
        </w:rPr>
        <w:t>di godere dei diritti politici e civili e di essere iscritto/a nelle liste elettorali del Comune di ______________________________________;</w:t>
      </w:r>
    </w:p>
    <w:p>
      <w:pPr>
        <w:pStyle w:val="Corpodeltesto"/>
        <w:ind w:left="360" w:hanging="0"/>
        <w:rPr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bCs/>
          <w:sz w:val="22"/>
        </w:rPr>
        <w:t>di non essere iscritto/a o di essere stato cancellato/a dalle liste medesime per il seguente motivo:</w:t>
      </w:r>
    </w:p>
    <w:p>
      <w:pPr>
        <w:pStyle w:val="Corpodeltesto"/>
        <w:ind w:left="360" w:hanging="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>
      <w:pPr>
        <w:pStyle w:val="Corpodeltesto"/>
        <w:ind w:left="360" w:hanging="0"/>
        <w:rPr>
          <w:bCs/>
          <w:sz w:val="22"/>
        </w:rPr>
      </w:pPr>
      <w:r>
        <w:rPr>
          <w:bCs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>
      <w:pPr>
        <w:pStyle w:val="Normal"/>
        <w:widowControl w:val="false"/>
        <w:tabs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>
      <w:pPr>
        <w:pStyle w:val="Normal"/>
        <w:widowControl w:val="false"/>
        <w:tabs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>
      <w:pPr>
        <w:pStyle w:val="Normal"/>
        <w:widowControl w:val="false"/>
        <w:tabs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 licenziato e aver subito risoluzioni dall’impiego presso Pubbliche Amministrazioni;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>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>
      <w:pPr>
        <w:pStyle w:val="ListParagrap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superare il limite ordinamentale di età anagrafica previsto dalle norme vigenti per il collocamento a riposo dei dipendenti pubblici;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>
      <w:pPr>
        <w:pStyle w:val="BodyTextIndent2"/>
        <w:spacing w:lineRule="auto" w:line="240"/>
        <w:rPr/>
      </w:pPr>
      <w:r>
        <w:rPr>
          <w:rFonts w:eastAsia="Wingdings 2" w:cs="Wingdings 2" w:ascii="Wingdings 2" w:hAnsi="Wingdings 2"/>
        </w:rPr>
        <w:t></w:t>
      </w:r>
      <w:r>
        <w:rPr/>
        <w:t xml:space="preserve"> </w:t>
      </w:r>
      <w:r>
        <w:rPr/>
        <w:t>(</w:t>
      </w:r>
      <w:r>
        <w:rPr>
          <w:i/>
          <w:iCs/>
        </w:rPr>
        <w:t>se invalido</w:t>
      </w:r>
      <w:r>
        <w:rPr/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rPr/>
        <w:t>) ________________________ ;</w:t>
      </w:r>
    </w:p>
    <w:p>
      <w:pPr>
        <w:pStyle w:val="BodyTextIndent2"/>
        <w:spacing w:lineRule="auto" w:line="240"/>
        <w:rPr/>
      </w:pPr>
      <w:r>
        <w:rPr/>
      </w:r>
    </w:p>
    <w:p>
      <w:pPr>
        <w:pStyle w:val="BodyTextIndent2"/>
        <w:numPr>
          <w:ilvl w:val="0"/>
          <w:numId w:val="2"/>
        </w:numPr>
        <w:tabs>
          <w:tab w:val="left" w:pos="360" w:leader="none"/>
          <w:tab w:val="left" w:pos="6521" w:leader="none"/>
        </w:tabs>
        <w:spacing w:lineRule="auto" w:line="240"/>
        <w:ind w:left="360" w:hanging="360"/>
        <w:rPr/>
      </w:pPr>
      <w:r>
        <w:rPr>
          <w:rFonts w:eastAsia="Wingdings 2" w:cs="Wingdings 2" w:ascii="Wingdings 2" w:hAnsi="Wingdings 2"/>
          <w:bCs/>
        </w:rPr>
        <w:t></w:t>
      </w:r>
      <w:r>
        <w:rPr>
          <w:bCs/>
        </w:rPr>
        <w:t xml:space="preserve"> </w:t>
      </w:r>
      <w:r>
        <w:rPr>
          <w:bCs/>
        </w:rPr>
        <w:t>di rientrare nell’ambito di applicazione della L. 104/92, di avere bisogno, per l’espletamento della prova d’esame dell’ausilio di:_____________________e di avere/non avere la necessità di tempi aggiuntivi;</w:t>
      </w:r>
    </w:p>
    <w:p>
      <w:pPr>
        <w:pStyle w:val="BodyTextIndent2"/>
        <w:spacing w:lineRule="auto" w:line="240"/>
        <w:ind w:left="0" w:hanging="0"/>
        <w:rPr/>
      </w:pPr>
      <w:r>
        <w:rPr/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 seguente diploma di laurea (precisare specifica disposizione normativa per eventuale equiparazione):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 ____ conseguito presso _________________________________________ nell’anno ____________ ;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dell’abilitazione all’esercizio della professione relativa al diploma di laurea posseduto;</w:t>
      </w:r>
    </w:p>
    <w:p>
      <w:pPr>
        <w:pStyle w:val="Normal"/>
        <w:widowControl w:val="false"/>
        <w:ind w:left="357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possedere il seguente requisito specifico di servizio tra quelli riportati all’art. 4 lettera j)  (</w:t>
      </w:r>
      <w:r>
        <w:rPr>
          <w:rFonts w:ascii="Calibri" w:hAnsi="Calibri"/>
          <w:i/>
          <w:sz w:val="22"/>
        </w:rPr>
        <w:t>espresso in modo chiaro ed esaustivo</w:t>
      </w:r>
      <w:r>
        <w:rPr>
          <w:rFonts w:ascii="Calibri" w:hAnsi="Calibri"/>
          <w:sz w:val="22"/>
        </w:rPr>
        <w:t>)_______________________________________________________________ 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ind w:left="-3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trovarsi in alcuna condizione di incompatibilità e inconferibilità previste dal D. Lgs. n. 39/2013;</w:t>
      </w:r>
    </w:p>
    <w:p>
      <w:pPr>
        <w:pStyle w:val="ListParagrap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patente di guida cat. B;</w:t>
      </w:r>
    </w:p>
    <w:p>
      <w:pPr>
        <w:pStyle w:val="ListParagrap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>
      <w:pPr>
        <w:pStyle w:val="Normal"/>
        <w:widowControl w:val="false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>
      <w:pPr>
        <w:pStyle w:val="Normal"/>
        <w:widowControl w:val="false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>
      <w:pPr>
        <w:pStyle w:val="Normal"/>
        <w:widowControl w:val="false"/>
        <w:ind w:firstLine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>
      <w:pPr>
        <w:pStyle w:val="Normal"/>
        <w:widowControl w:val="false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>
      <w:pPr>
        <w:pStyle w:val="Normal"/>
        <w:widowControl w:val="false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>
      <w:pPr>
        <w:pStyle w:val="Normal"/>
        <w:widowControl w:val="false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autorizzare il trattamento dei dati personali, nell’ambito delle finalità di cui alla presente procedura concorsuale,  ai sensi D.Lgs.  30.06.2003 n. 196.</w:t>
      </w:r>
    </w:p>
    <w:p>
      <w:pPr>
        <w:pStyle w:val="Normal"/>
        <w:widowControl w:val="false"/>
        <w:spacing w:lineRule="auto" w:line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jc w:val="both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BodyText3"/>
        <w:rPr/>
      </w:pPr>
      <w:r>
        <w:rPr>
          <w:b/>
          <w:bCs/>
          <w:u w:val="single"/>
        </w:rPr>
        <w:t>Recapito</w:t>
      </w:r>
      <w:r>
        <w:rPr/>
        <w:t xml:space="preserve">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firstLine="720"/>
        <w:rPr>
          <w:rFonts w:ascii="Calibri" w:hAnsi="Calibri"/>
          <w:i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</w:tabs>
        <w:ind w:left="3960" w:hanging="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>
          <w:rFonts w:ascii="Calibri" w:hAnsi="Calibri"/>
          <w:i/>
          <w:i/>
          <w:iCs/>
        </w:rPr>
      </w:pPr>
      <w:r>
        <w:rPr>
          <w:rFonts w:ascii="Calibri" w:hAnsi="Calibri"/>
          <w:i/>
          <w:iCs/>
        </w:rPr>
        <w:t>firma per esteso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/>
      </w:pPr>
      <w:r>
        <w:rPr/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/>
      </w:pPr>
      <w:r>
        <w:rPr/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fotocopia documento di identità n.__________rilasciato il____________da______________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fotocopia n. codice fiscale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curriculum vitae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ricevuta bonifico versamento tassa concorso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1 fotografia formato tessera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i/>
          <w:i/>
          <w:iCs/>
          <w:sz w:val="22"/>
        </w:rPr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>
      <w:pPr>
        <w:pStyle w:val="Normal"/>
        <w:rPr>
          <w:rFonts w:ascii="Calibri" w:hAnsi="Calibri"/>
          <w:i/>
          <w:i/>
          <w:iCs/>
          <w:sz w:val="22"/>
        </w:rPr>
      </w:pPr>
      <w:r>
        <w:rPr>
          <w:rFonts w:ascii="Calibri" w:hAnsi="Calibri"/>
          <w:i/>
          <w:iCs/>
          <w:sz w:val="22"/>
        </w:rPr>
      </w:r>
      <w:r>
        <w:br w:type="page"/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/>
      </w:pPr>
      <w:r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3">
        <w:r>
          <w:rPr>
            <w:rStyle w:val="CollegamentoInternet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e pieno di n. 1 Istruttore direttivo amministrativo – categoria D1 per la Direzione Organizzativa II – Organizzazione e Risorse Umane. A tal fine saranno trattati i dati anagrafici, il codice fiscale, l’indirizzo mail, il numero di telefono, la copia della carta d’identità, i dati relativi al titolo di studio conseguito, il </w:t>
      </w:r>
      <w:r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/>
      </w:pPr>
      <w:r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r>
        <w:rPr>
          <w:rFonts w:cs="Calibri" w:ascii="Calibri" w:hAnsi="Calibri" w:asciiTheme="minorHAnsi" w:cstheme="minorHAnsi" w:hAnsiTheme="minorHAnsi"/>
        </w:rPr>
        <w:t>risorse</w:t>
      </w:r>
      <w:hyperlink r:id="rId4">
        <w:r>
          <w:rPr>
            <w:rStyle w:val="CollegamentoInternet"/>
            <w:rFonts w:cs="Calibri" w:ascii="Calibri" w:hAnsi="Calibri" w:asciiTheme="minorHAnsi" w:cstheme="minorHAnsi" w:hAnsiTheme="minorHAnsi"/>
            <w:bCs/>
          </w:rPr>
          <w:t>umane@provincia.lecco.it</w:t>
        </w:r>
      </w:hyperlink>
      <w:r>
        <w:rPr>
          <w:rFonts w:ascii="Calibri" w:hAnsi="Calibri"/>
          <w:bCs/>
        </w:rPr>
        <w:t>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firstLine="720"/>
        <w:rPr>
          <w:rFonts w:ascii="Calibri" w:hAnsi="Calibri"/>
          <w:bCs/>
        </w:rPr>
      </w:pPr>
      <w:r>
        <w:rPr>
          <w:rFonts w:ascii="Calibri" w:hAnsi="Calibri"/>
          <w:bCs/>
        </w:rPr>
        <w:t>luogo e data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</w:tabs>
        <w:ind w:left="3960" w:hanging="0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firma per esteso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/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231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rsid w:val="00b52319"/>
    <w:pPr>
      <w:keepNext/>
      <w:widowControl w:val="false"/>
      <w:tabs>
        <w:tab w:val="left" w:pos="567" w:leader="none"/>
        <w:tab w:val="left" w:pos="6521" w:leader="none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"/>
    <w:qFormat/>
    <w:rsid w:val="00b52319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"/>
    <w:qFormat/>
    <w:rsid w:val="00b52319"/>
    <w:pPr>
      <w:keepNext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"/>
    <w:qFormat/>
    <w:rsid w:val="00b52319"/>
    <w:pPr>
      <w:keepNext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b52319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b52319"/>
    <w:rPr>
      <w:color w:val="800080"/>
      <w:u w:val="single"/>
    </w:rPr>
  </w:style>
  <w:style w:type="character" w:styleId="Enfasi">
    <w:name w:val="Enfasi"/>
    <w:basedOn w:val="DefaultParagraphFont"/>
    <w:qFormat/>
    <w:rsid w:val="00b52319"/>
    <w:rPr>
      <w:i/>
      <w:iCs/>
    </w:rPr>
  </w:style>
  <w:style w:type="character" w:styleId="TestofumettoCarattere" w:customStyle="1">
    <w:name w:val="Testo fumetto Carattere"/>
    <w:basedOn w:val="DefaultParagraphFont"/>
    <w:link w:val="Testofumetto"/>
    <w:semiHidden/>
    <w:qFormat/>
    <w:rsid w:val="0071041b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b52319"/>
    <w:pPr>
      <w:jc w:val="both"/>
    </w:pPr>
    <w:rPr>
      <w:rFonts w:ascii="Calibri" w:hAnsi="Calibri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"/>
    <w:rsid w:val="00b52319"/>
    <w:pPr>
      <w:ind w:left="720" w:hanging="0"/>
      <w:jc w:val="both"/>
    </w:pPr>
    <w:rPr>
      <w:rFonts w:ascii="Calibri" w:hAnsi="Calibri"/>
    </w:rPr>
  </w:style>
  <w:style w:type="paragraph" w:styleId="BodyText2">
    <w:name w:val="Body Text 2"/>
    <w:basedOn w:val="Normal"/>
    <w:qFormat/>
    <w:rsid w:val="00b52319"/>
    <w:pPr>
      <w:widowControl w:val="false"/>
      <w:jc w:val="both"/>
    </w:pPr>
    <w:rPr>
      <w:b/>
      <w:bCs/>
      <w:szCs w:val="20"/>
    </w:rPr>
  </w:style>
  <w:style w:type="paragraph" w:styleId="BodyTextIndent2">
    <w:name w:val="Body Text Indent 2"/>
    <w:basedOn w:val="Normal"/>
    <w:qFormat/>
    <w:rsid w:val="00b52319"/>
    <w:pPr>
      <w:widowControl w:val="false"/>
      <w:tabs>
        <w:tab w:val="left" w:pos="6521" w:leader="none"/>
      </w:tabs>
      <w:spacing w:lineRule="auto" w:line="480"/>
      <w:ind w:left="360" w:hanging="0"/>
      <w:jc w:val="both"/>
    </w:pPr>
    <w:rPr>
      <w:rFonts w:ascii="Calibri" w:hAnsi="Calibri"/>
      <w:sz w:val="22"/>
    </w:rPr>
  </w:style>
  <w:style w:type="paragraph" w:styleId="DocumentMap">
    <w:name w:val="Document Map"/>
    <w:basedOn w:val="Normal"/>
    <w:semiHidden/>
    <w:qFormat/>
    <w:rsid w:val="00b52319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"/>
    <w:rsid w:val="00b52319"/>
    <w:pPr>
      <w:tabs>
        <w:tab w:val="center" w:pos="4153" w:leader="none"/>
        <w:tab w:val="right" w:pos="8306" w:leader="none"/>
      </w:tabs>
    </w:pPr>
    <w:rPr>
      <w:rFonts w:ascii="Times" w:hAnsi="Times" w:eastAsia="Times"/>
      <w:szCs w:val="20"/>
    </w:rPr>
  </w:style>
  <w:style w:type="paragraph" w:styleId="BodyText3">
    <w:name w:val="Body Text 3"/>
    <w:basedOn w:val="Normal"/>
    <w:qFormat/>
    <w:rsid w:val="00b52319"/>
    <w:pPr>
      <w:widowControl w:val="false"/>
      <w:tabs>
        <w:tab w:val="left" w:pos="567" w:leader="none"/>
        <w:tab w:val="left" w:pos="6521" w:leader="none"/>
      </w:tabs>
      <w:jc w:val="both"/>
    </w:pPr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995c2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semiHidden/>
    <w:unhideWhenUsed/>
    <w:qFormat/>
    <w:rsid w:val="0071041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vincia.lecco@lc.legalmail.camcom.it" TargetMode="External"/><Relationship Id="rId3" Type="http://schemas.openxmlformats.org/officeDocument/2006/relationships/hyperlink" Target="mailto:dpo@provincia.lecco.it" TargetMode="External"/><Relationship Id="rId4" Type="http://schemas.openxmlformats.org/officeDocument/2006/relationships/hyperlink" Target="mailto:umane@provincia.lecco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8CFE6-83FF-48E1-B2FC-E40AD82B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LibreOffice/5.2.5.1$Windows_x86 LibreOffice_project/0312e1a284a7d50ca85a365c316c7abbf20a4d22</Application>
  <Pages>7</Pages>
  <Words>1091</Words>
  <Characters>7776</Characters>
  <CharactersWithSpaces>8772</CharactersWithSpaces>
  <Paragraphs>84</Paragraphs>
  <Company>Provincia di Lecco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2020-02-17T14:13:00Z</dcterms:created>
  <dc:creator>Provincia di Lecco</dc:creator>
  <dc:description/>
  <dc:language>it-IT</dc:language>
  <cp:lastModifiedBy>Nadia Bergamaschi</cp:lastModifiedBy>
  <cp:lastPrinted>2020-02-28T11:27:00Z</cp:lastPrinted>
  <dcterms:modified xsi:type="dcterms:W3CDTF">2020-02-28T11:27:00Z</dcterms:modified>
  <cp:revision>9</cp:revision>
  <dc:subject/>
  <dc:title>Alla Provincia di Lecco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Provincia di Lecco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