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F6" w:rsidRDefault="008D2CF6">
      <w:pPr>
        <w:pStyle w:val="Corpotesto"/>
        <w:spacing w:before="7"/>
        <w:rPr>
          <w:rFonts w:ascii="Times New Roman"/>
          <w:sz w:val="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5246"/>
      </w:tblGrid>
      <w:tr w:rsidR="008D2CF6">
        <w:trPr>
          <w:trHeight w:val="4048"/>
        </w:trPr>
        <w:tc>
          <w:tcPr>
            <w:tcW w:w="9602" w:type="dxa"/>
            <w:gridSpan w:val="2"/>
          </w:tcPr>
          <w:p w:rsidR="008D2CF6" w:rsidRDefault="00855BF6">
            <w:pPr>
              <w:pStyle w:val="TableParagraph"/>
              <w:spacing w:before="1"/>
              <w:ind w:left="1961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 SEGNALAZIONE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CONDOTTE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ILLECITE</w:t>
            </w:r>
          </w:p>
          <w:p w:rsidR="008D2CF6" w:rsidRDefault="00855BF6">
            <w:pPr>
              <w:pStyle w:val="TableParagraph"/>
              <w:spacing w:line="293" w:lineRule="exact"/>
              <w:ind w:left="1961" w:right="1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c.d.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whistleblower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8D2CF6" w:rsidRDefault="00855BF6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cittadini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dipendenti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collaboratori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intendono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segnalare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illecito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 la pubblica amministrazione, fatti di supposto danno erariale o altri illeciti amministrativi) di cui sono venuti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conoscenza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nell'amministrazione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questo modello.</w:t>
            </w:r>
          </w:p>
          <w:p w:rsidR="008D2CF6" w:rsidRDefault="00855BF6">
            <w:pPr>
              <w:pStyle w:val="TableParagraph"/>
              <w:ind w:left="110" w:right="2003"/>
              <w:jc w:val="both"/>
              <w:rPr>
                <w:sz w:val="20"/>
              </w:rPr>
            </w:pPr>
            <w:r>
              <w:rPr>
                <w:sz w:val="20"/>
              </w:rPr>
              <w:t>Si rammenta che l'</w:t>
            </w:r>
            <w:r>
              <w:rPr>
                <w:sz w:val="20"/>
              </w:rPr>
              <w:t>ordinamento tutela i dipendenti che effettuano la segnalazione di illecito.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particolare, la 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Piano 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Anticorruzione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(P.N.A.)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prevedono che:</w:t>
            </w:r>
          </w:p>
          <w:p w:rsidR="008D2CF6" w:rsidRDefault="00855BF6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l'Amministrazione ha l’obbligo di predisporre dei sistemi di tutela della riservatezza circa l'</w:t>
            </w:r>
            <w:r>
              <w:rPr>
                <w:sz w:val="20"/>
              </w:rPr>
              <w:t>identità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segnalante;</w:t>
            </w:r>
          </w:p>
          <w:p w:rsidR="008D2CF6" w:rsidRDefault="00855BF6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l'identità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segnalante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segnalazione.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 disciplinare, l'identità del segnalante non può essere rivelata senza il suo consenso, a 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la sua conoscenza non </w:t>
            </w:r>
            <w:r>
              <w:rPr>
                <w:sz w:val="20"/>
              </w:rPr>
              <w:t>sia assolutamente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indispensabile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difesa dell'incolpato;</w:t>
            </w:r>
          </w:p>
          <w:p w:rsidR="008D2CF6" w:rsidRDefault="00855BF6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" w:line="255" w:lineRule="exact"/>
              <w:ind w:hanging="36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denuncia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sottratta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all'accesso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241;</w:t>
            </w:r>
          </w:p>
          <w:p w:rsidR="008D2CF6" w:rsidRDefault="00855BF6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z w:val="20"/>
              </w:rPr>
              <w:t xml:space="preserve"> denunciante che ritiene di essere stato discriminato nel lavoro a causa della denuncia, può segnalare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attraverso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sindacato)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all'Ispettorato della funzione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discriminazione.</w:t>
            </w:r>
          </w:p>
          <w:p w:rsidR="008D2CF6" w:rsidRDefault="00855BF6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approfondimenti, 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</w:t>
            </w:r>
            <w:r>
              <w:rPr>
                <w:sz w:val="20"/>
              </w:rPr>
              <w:t>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P.N.A.</w:t>
            </w:r>
          </w:p>
        </w:tc>
      </w:tr>
      <w:tr w:rsidR="008D2CF6">
        <w:trPr>
          <w:trHeight w:val="558"/>
        </w:trPr>
        <w:tc>
          <w:tcPr>
            <w:tcW w:w="4356" w:type="dxa"/>
          </w:tcPr>
          <w:p w:rsidR="008D2CF6" w:rsidRDefault="00855BF6">
            <w:pPr>
              <w:pStyle w:val="TableParagraph"/>
              <w:spacing w:line="265" w:lineRule="exact"/>
              <w:ind w:left="110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COGNOME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SEGNALANTE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2CF6">
        <w:trPr>
          <w:trHeight w:val="805"/>
        </w:trPr>
        <w:tc>
          <w:tcPr>
            <w:tcW w:w="4356" w:type="dxa"/>
          </w:tcPr>
          <w:p w:rsidR="008D2CF6" w:rsidRDefault="00855BF6">
            <w:pPr>
              <w:pStyle w:val="TableParagraph"/>
              <w:spacing w:line="265" w:lineRule="exact"/>
              <w:ind w:left="110"/>
            </w:pPr>
            <w:r>
              <w:t>QUALIFICA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POSIZIONE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vertAlign w:val="superscript"/>
              </w:rPr>
              <w:t>1</w:t>
            </w:r>
          </w:p>
          <w:p w:rsidR="008D2CF6" w:rsidRDefault="00855BF6">
            <w:pPr>
              <w:pStyle w:val="TableParagraph"/>
              <w:ind w:left="110"/>
            </w:pPr>
            <w:r>
              <w:t>(</w:t>
            </w:r>
            <w:proofErr w:type="gramStart"/>
            <w:r>
              <w:t>campo</w:t>
            </w:r>
            <w:proofErr w:type="gramEnd"/>
            <w:r>
              <w:rPr>
                <w:spacing w:val="-4"/>
              </w:rPr>
              <w:t xml:space="preserve"> </w:t>
            </w:r>
            <w:r>
              <w:t>obbligatorio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dipendente)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2CF6">
        <w:trPr>
          <w:trHeight w:val="805"/>
        </w:trPr>
        <w:tc>
          <w:tcPr>
            <w:tcW w:w="4356" w:type="dxa"/>
          </w:tcPr>
          <w:p w:rsidR="008D2CF6" w:rsidRDefault="00855BF6">
            <w:pPr>
              <w:pStyle w:val="TableParagraph"/>
              <w:spacing w:line="265" w:lineRule="exact"/>
              <w:ind w:left="110"/>
            </w:pPr>
            <w:r>
              <w:t>SEDE</w:t>
            </w:r>
            <w:r>
              <w:rPr>
                <w:spacing w:val="-3"/>
              </w:rPr>
              <w:t xml:space="preserve"> </w:t>
            </w:r>
            <w:r>
              <w:t>DI SERVIZIO</w:t>
            </w:r>
          </w:p>
          <w:p w:rsidR="008D2CF6" w:rsidRDefault="00855BF6">
            <w:pPr>
              <w:pStyle w:val="TableParagraph"/>
              <w:ind w:left="110"/>
            </w:pPr>
            <w:r>
              <w:t>(</w:t>
            </w:r>
            <w:proofErr w:type="gramStart"/>
            <w:r>
              <w:t>campo</w:t>
            </w:r>
            <w:proofErr w:type="gramEnd"/>
            <w:r>
              <w:rPr>
                <w:spacing w:val="-4"/>
              </w:rPr>
              <w:t xml:space="preserve"> </w:t>
            </w:r>
            <w:r>
              <w:t>obbligatorio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dipendente)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2CF6">
        <w:trPr>
          <w:trHeight w:val="537"/>
        </w:trPr>
        <w:tc>
          <w:tcPr>
            <w:tcW w:w="4356" w:type="dxa"/>
          </w:tcPr>
          <w:p w:rsidR="008D2CF6" w:rsidRDefault="00855BF6">
            <w:pPr>
              <w:pStyle w:val="TableParagraph"/>
              <w:spacing w:line="265" w:lineRule="exact"/>
              <w:ind w:left="110"/>
            </w:pPr>
            <w:r>
              <w:t>TEL/CELL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2CF6">
        <w:trPr>
          <w:trHeight w:val="537"/>
        </w:trPr>
        <w:tc>
          <w:tcPr>
            <w:tcW w:w="4356" w:type="dxa"/>
          </w:tcPr>
          <w:p w:rsidR="008D2CF6" w:rsidRDefault="00855BF6">
            <w:pPr>
              <w:pStyle w:val="TableParagraph"/>
              <w:spacing w:line="265" w:lineRule="exact"/>
              <w:ind w:left="110"/>
            </w:pPr>
            <w:r>
              <w:t>E-MAIL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2CF6">
        <w:trPr>
          <w:trHeight w:val="805"/>
        </w:trPr>
        <w:tc>
          <w:tcPr>
            <w:tcW w:w="4356" w:type="dxa"/>
          </w:tcPr>
          <w:p w:rsidR="008D2CF6" w:rsidRDefault="00855BF6">
            <w:pPr>
              <w:pStyle w:val="TableParagraph"/>
              <w:ind w:left="110" w:right="473"/>
            </w:pPr>
            <w:r>
              <w:t>DATA/PERIODO IN CUI SI E’ VERIFICATO IL</w:t>
            </w:r>
            <w:r>
              <w:rPr>
                <w:spacing w:val="-47"/>
              </w:rPr>
              <w:t xml:space="preserve"> </w:t>
            </w:r>
            <w:r>
              <w:t>FATTO</w:t>
            </w:r>
          </w:p>
        </w:tc>
        <w:tc>
          <w:tcPr>
            <w:tcW w:w="5246" w:type="dxa"/>
          </w:tcPr>
          <w:p w:rsidR="008D2CF6" w:rsidRDefault="00855BF6">
            <w:pPr>
              <w:pStyle w:val="TableParagraph"/>
              <w:spacing w:line="265" w:lineRule="exact"/>
              <w:ind w:left="160"/>
            </w:pPr>
            <w:proofErr w:type="gramStart"/>
            <w:r>
              <w:t>gg</w:t>
            </w:r>
            <w:proofErr w:type="gramEnd"/>
            <w:r>
              <w:t>/mm/aa</w:t>
            </w:r>
          </w:p>
        </w:tc>
      </w:tr>
      <w:tr w:rsidR="008D2CF6">
        <w:trPr>
          <w:trHeight w:val="1989"/>
        </w:trPr>
        <w:tc>
          <w:tcPr>
            <w:tcW w:w="4356" w:type="dxa"/>
          </w:tcPr>
          <w:p w:rsidR="008D2CF6" w:rsidRDefault="00855BF6">
            <w:pPr>
              <w:pStyle w:val="TableParagraph"/>
              <w:ind w:left="110" w:right="643"/>
            </w:pPr>
            <w:r>
              <w:t>LUOGO FISICO IN CUI SI È VERIFICATO IL</w:t>
            </w:r>
            <w:r>
              <w:rPr>
                <w:spacing w:val="-47"/>
              </w:rPr>
              <w:t xml:space="preserve"> </w:t>
            </w:r>
            <w:r>
              <w:t>FATTO</w:t>
            </w:r>
          </w:p>
        </w:tc>
        <w:tc>
          <w:tcPr>
            <w:tcW w:w="5246" w:type="dxa"/>
          </w:tcPr>
          <w:p w:rsidR="008D2CF6" w:rsidRDefault="00855BF6">
            <w:pPr>
              <w:pStyle w:val="TableParagraph"/>
              <w:spacing w:line="292" w:lineRule="exact"/>
              <w:ind w:left="292"/>
              <w:rPr>
                <w:sz w:val="20"/>
              </w:rPr>
            </w:pPr>
            <w:r>
              <w:t>Ufficio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indicare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struttura)</w:t>
            </w:r>
          </w:p>
          <w:p w:rsidR="008D2CF6" w:rsidRDefault="008D2CF6">
            <w:pPr>
              <w:pStyle w:val="TableParagraph"/>
              <w:rPr>
                <w:rFonts w:ascii="Times New Roman"/>
                <w:sz w:val="24"/>
              </w:rPr>
            </w:pPr>
          </w:p>
          <w:p w:rsidR="008D2CF6" w:rsidRDefault="008D2CF6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8D2CF6" w:rsidRDefault="00855BF6">
            <w:pPr>
              <w:pStyle w:val="TableParagraph"/>
              <w:ind w:left="342"/>
            </w:pPr>
            <w:r>
              <w:t>All’esterno</w:t>
            </w:r>
            <w:r>
              <w:rPr>
                <w:spacing w:val="-6"/>
              </w:rPr>
              <w:t xml:space="preserve"> </w:t>
            </w:r>
            <w:r>
              <w:t>dell’Ufficio</w:t>
            </w:r>
          </w:p>
          <w:p w:rsidR="008D2CF6" w:rsidRDefault="00855BF6">
            <w:pPr>
              <w:pStyle w:val="TableParagraph"/>
              <w:spacing w:before="3"/>
              <w:ind w:left="38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indicare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indirizzo)</w:t>
            </w:r>
          </w:p>
        </w:tc>
      </w:tr>
      <w:tr w:rsidR="008D2CF6">
        <w:trPr>
          <w:trHeight w:val="2721"/>
        </w:trPr>
        <w:tc>
          <w:tcPr>
            <w:tcW w:w="4356" w:type="dxa"/>
          </w:tcPr>
          <w:p w:rsidR="008D2CF6" w:rsidRDefault="00855BF6">
            <w:pPr>
              <w:pStyle w:val="TableParagraph"/>
              <w:ind w:left="110" w:right="689"/>
            </w:pPr>
            <w:r>
              <w:t>RITENGO CHE LE AZIONI OD OMISSIONI</w:t>
            </w:r>
            <w:r>
              <w:rPr>
                <w:spacing w:val="-47"/>
              </w:rPr>
              <w:t xml:space="preserve"> </w:t>
            </w:r>
            <w:r>
              <w:t>COMMESSE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TENTATE</w:t>
            </w:r>
            <w:r>
              <w:rPr>
                <w:spacing w:val="-1"/>
              </w:rPr>
              <w:t xml:space="preserve"> </w:t>
            </w:r>
            <w:r>
              <w:t>SIANO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8D2CF6" w:rsidRDefault="00855BF6">
            <w:pPr>
              <w:pStyle w:val="TableParagraph"/>
              <w:ind w:left="342"/>
            </w:pPr>
            <w:r>
              <w:t>Penalmente</w:t>
            </w:r>
            <w:r>
              <w:rPr>
                <w:spacing w:val="-4"/>
              </w:rPr>
              <w:t xml:space="preserve"> </w:t>
            </w:r>
            <w:r>
              <w:t>rilevanti</w:t>
            </w:r>
          </w:p>
          <w:p w:rsidR="008D2CF6" w:rsidRDefault="008D2CF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8D2CF6" w:rsidRDefault="00855BF6">
            <w:pPr>
              <w:pStyle w:val="TableParagraph"/>
              <w:ind w:left="388" w:right="114" w:hanging="46"/>
            </w:pPr>
            <w:r>
              <w:t>Poste in essere in violazione dei Codici di</w:t>
            </w:r>
            <w:r>
              <w:rPr>
                <w:spacing w:val="1"/>
              </w:rPr>
              <w:t xml:space="preserve"> </w:t>
            </w:r>
            <w:r>
              <w:t>comportamento o di altre disposizioni sanzionabili in</w:t>
            </w:r>
            <w:r>
              <w:rPr>
                <w:spacing w:val="-47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disciplinare</w:t>
            </w:r>
          </w:p>
          <w:p w:rsidR="008D2CF6" w:rsidRDefault="008D2CF6">
            <w:pPr>
              <w:pStyle w:val="TableParagraph"/>
              <w:spacing w:before="8"/>
              <w:rPr>
                <w:rFonts w:ascii="Times New Roman"/>
              </w:rPr>
            </w:pPr>
          </w:p>
          <w:p w:rsidR="008D2CF6" w:rsidRDefault="00855BF6">
            <w:pPr>
              <w:pStyle w:val="TableParagraph"/>
              <w:spacing w:line="270" w:lineRule="atLeast"/>
              <w:ind w:left="388" w:right="94" w:hanging="39"/>
              <w:jc w:val="both"/>
            </w:pPr>
            <w:r>
              <w:t>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arrecare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pregiudizio</w:t>
            </w:r>
            <w:r>
              <w:rPr>
                <w:spacing w:val="1"/>
              </w:rPr>
              <w:t xml:space="preserve"> </w:t>
            </w:r>
            <w:r>
              <w:t>patrimoniale</w:t>
            </w:r>
            <w:r>
              <w:rPr>
                <w:spacing w:val="-47"/>
              </w:rPr>
              <w:t xml:space="preserve"> </w:t>
            </w:r>
            <w:r>
              <w:t>all'amministrazione di appartenenza o ad altro ente</w:t>
            </w:r>
            <w:r>
              <w:rPr>
                <w:spacing w:val="1"/>
              </w:rPr>
              <w:t xml:space="preserve"> </w:t>
            </w:r>
            <w:r>
              <w:t>pubblico</w:t>
            </w:r>
          </w:p>
        </w:tc>
      </w:tr>
    </w:tbl>
    <w:p w:rsidR="008D2CF6" w:rsidRDefault="0035528F">
      <w:pPr>
        <w:pStyle w:val="Corpotesto"/>
        <w:spacing w:before="10"/>
        <w:rPr>
          <w:rFonts w:ascii="Times New Roman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4D3A" id="Rectangle 4" o:spid="_x0000_s1026" style="position:absolute;margin-left:56.65pt;margin-top:9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+X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D2CF6" w:rsidRDefault="00855BF6">
      <w:pPr>
        <w:pStyle w:val="Paragrafoelenco"/>
        <w:numPr>
          <w:ilvl w:val="0"/>
          <w:numId w:val="2"/>
        </w:numPr>
        <w:tabs>
          <w:tab w:val="left" w:pos="324"/>
        </w:tabs>
        <w:spacing w:before="70" w:line="249" w:lineRule="auto"/>
        <w:ind w:right="457" w:firstLine="0"/>
        <w:rPr>
          <w:sz w:val="13"/>
        </w:rPr>
      </w:pPr>
      <w:r>
        <w:rPr>
          <w:sz w:val="16"/>
        </w:rPr>
        <w:t>Qualora il segnalante rivesta la qualifica di pubblico ufficiale, l'invio della presente segnalazione non lo esonera dall'obbligo di denunciare alla</w:t>
      </w:r>
      <w:r>
        <w:rPr>
          <w:spacing w:val="-35"/>
          <w:sz w:val="16"/>
        </w:rPr>
        <w:t xml:space="preserve"> </w:t>
      </w:r>
      <w:r>
        <w:rPr>
          <w:sz w:val="16"/>
        </w:rPr>
        <w:t>competente</w:t>
      </w:r>
      <w:r>
        <w:rPr>
          <w:spacing w:val="-2"/>
          <w:sz w:val="16"/>
        </w:rPr>
        <w:t xml:space="preserve"> </w:t>
      </w:r>
      <w:r>
        <w:rPr>
          <w:sz w:val="16"/>
        </w:rPr>
        <w:t>Autorità</w:t>
      </w:r>
      <w:r>
        <w:rPr>
          <w:spacing w:val="-1"/>
          <w:sz w:val="16"/>
        </w:rPr>
        <w:t xml:space="preserve"> </w:t>
      </w:r>
      <w:r>
        <w:rPr>
          <w:sz w:val="16"/>
        </w:rPr>
        <w:t>giudiziaria</w:t>
      </w:r>
      <w:r>
        <w:rPr>
          <w:spacing w:val="-1"/>
          <w:sz w:val="16"/>
        </w:rPr>
        <w:t xml:space="preserve"> </w:t>
      </w:r>
      <w:r>
        <w:rPr>
          <w:sz w:val="16"/>
        </w:rPr>
        <w:t>i fatti</w:t>
      </w:r>
      <w:r>
        <w:rPr>
          <w:spacing w:val="1"/>
          <w:sz w:val="16"/>
        </w:rPr>
        <w:t xml:space="preserve"> </w:t>
      </w:r>
      <w:r>
        <w:rPr>
          <w:sz w:val="16"/>
        </w:rPr>
        <w:t>penalmente</w:t>
      </w:r>
      <w:r>
        <w:rPr>
          <w:spacing w:val="-1"/>
          <w:sz w:val="16"/>
        </w:rPr>
        <w:t xml:space="preserve"> </w:t>
      </w:r>
      <w:r>
        <w:rPr>
          <w:sz w:val="16"/>
        </w:rPr>
        <w:t>rilevanti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ipotesi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danno</w:t>
      </w:r>
      <w:r>
        <w:rPr>
          <w:spacing w:val="-2"/>
          <w:sz w:val="16"/>
        </w:rPr>
        <w:t xml:space="preserve"> </w:t>
      </w:r>
      <w:r>
        <w:rPr>
          <w:sz w:val="16"/>
        </w:rPr>
        <w:t>erariale.</w:t>
      </w:r>
    </w:p>
    <w:p w:rsidR="008D2CF6" w:rsidRDefault="00855BF6">
      <w:pPr>
        <w:pStyle w:val="Paragrafoelenco"/>
        <w:numPr>
          <w:ilvl w:val="0"/>
          <w:numId w:val="2"/>
        </w:numPr>
        <w:tabs>
          <w:tab w:val="left" w:pos="324"/>
        </w:tabs>
        <w:ind w:right="110" w:hanging="1"/>
        <w:rPr>
          <w:sz w:val="13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16"/>
        </w:rPr>
        <w:t>segnalazione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riguarda</w:t>
      </w:r>
      <w:r>
        <w:rPr>
          <w:spacing w:val="-3"/>
          <w:sz w:val="16"/>
        </w:rPr>
        <w:t xml:space="preserve"> </w:t>
      </w:r>
      <w:r>
        <w:rPr>
          <w:sz w:val="16"/>
        </w:rPr>
        <w:t>rimostranze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carattere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segnalante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richieste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attengono</w:t>
      </w:r>
      <w:r>
        <w:rPr>
          <w:spacing w:val="-3"/>
          <w:sz w:val="16"/>
        </w:rPr>
        <w:t xml:space="preserve"> </w:t>
      </w:r>
      <w:r>
        <w:rPr>
          <w:sz w:val="16"/>
        </w:rPr>
        <w:t>alla disciplina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rapporto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lavoro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rapporti col superiore gerarchico o colleghi, per le quali occorre fare riferimento al servizio competente per</w:t>
      </w:r>
      <w:r>
        <w:rPr>
          <w:sz w:val="16"/>
        </w:rPr>
        <w:t xml:space="preserve"> il personale e al Comitato Unico di</w:t>
      </w:r>
      <w:r>
        <w:rPr>
          <w:spacing w:val="1"/>
          <w:sz w:val="16"/>
        </w:rPr>
        <w:t xml:space="preserve"> </w:t>
      </w:r>
      <w:r>
        <w:rPr>
          <w:sz w:val="16"/>
        </w:rPr>
        <w:t>Garanzia</w:t>
      </w:r>
    </w:p>
    <w:p w:rsidR="008D2CF6" w:rsidRDefault="008D2CF6">
      <w:pPr>
        <w:rPr>
          <w:sz w:val="13"/>
        </w:rPr>
        <w:sectPr w:rsidR="008D2CF6">
          <w:headerReference w:type="default" r:id="rId7"/>
          <w:type w:val="continuous"/>
          <w:pgSz w:w="11900" w:h="16840"/>
          <w:pgMar w:top="1360" w:right="1020" w:bottom="280" w:left="920" w:header="749" w:footer="720" w:gutter="0"/>
          <w:pgNumType w:start="1"/>
          <w:cols w:space="720"/>
        </w:sectPr>
      </w:pPr>
    </w:p>
    <w:p w:rsidR="008D2CF6" w:rsidRDefault="008D2CF6">
      <w:pPr>
        <w:pStyle w:val="Corpotesto"/>
        <w:spacing w:before="5"/>
        <w:rPr>
          <w:sz w:val="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5246"/>
      </w:tblGrid>
      <w:tr w:rsidR="008D2CF6">
        <w:trPr>
          <w:trHeight w:val="2440"/>
        </w:trPr>
        <w:tc>
          <w:tcPr>
            <w:tcW w:w="4356" w:type="dxa"/>
          </w:tcPr>
          <w:p w:rsidR="008D2CF6" w:rsidRDefault="008D2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spacing w:before="8"/>
            </w:pPr>
          </w:p>
          <w:p w:rsidR="008D2CF6" w:rsidRDefault="00855BF6">
            <w:pPr>
              <w:pStyle w:val="TableParagraph"/>
              <w:spacing w:before="1"/>
              <w:ind w:left="388" w:hanging="63"/>
            </w:pPr>
            <w:r>
              <w:t>Suscettibili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arrecare</w:t>
            </w:r>
            <w:r>
              <w:rPr>
                <w:spacing w:val="28"/>
              </w:rPr>
              <w:t xml:space="preserve"> </w:t>
            </w:r>
            <w:r>
              <w:t>un</w:t>
            </w:r>
            <w:r>
              <w:rPr>
                <w:spacing w:val="30"/>
              </w:rPr>
              <w:t xml:space="preserve"> </w:t>
            </w:r>
            <w:r>
              <w:t>pregiudizio</w:t>
            </w:r>
            <w:r>
              <w:rPr>
                <w:spacing w:val="32"/>
              </w:rPr>
              <w:t xml:space="preserve"> </w:t>
            </w:r>
            <w:r>
              <w:t>alla</w:t>
            </w:r>
            <w:r>
              <w:rPr>
                <w:spacing w:val="30"/>
              </w:rPr>
              <w:t xml:space="preserve"> </w:t>
            </w:r>
            <w:r>
              <w:t>immagine</w:t>
            </w:r>
            <w:r>
              <w:rPr>
                <w:spacing w:val="-47"/>
              </w:rPr>
              <w:t xml:space="preserve"> </w:t>
            </w:r>
            <w:r>
              <w:t>dell’amministrazione</w:t>
            </w:r>
          </w:p>
          <w:p w:rsidR="008D2CF6" w:rsidRDefault="008D2CF6">
            <w:pPr>
              <w:pStyle w:val="TableParagraph"/>
              <w:rPr>
                <w:sz w:val="23"/>
              </w:rPr>
            </w:pPr>
          </w:p>
          <w:p w:rsidR="008D2CF6" w:rsidRDefault="00855BF6">
            <w:pPr>
              <w:pStyle w:val="TableParagraph"/>
              <w:ind w:left="342"/>
            </w:pPr>
            <w:r>
              <w:t>Altro</w:t>
            </w:r>
            <w:r>
              <w:rPr>
                <w:spacing w:val="-4"/>
              </w:rPr>
              <w:t xml:space="preserve"> </w:t>
            </w:r>
            <w:r>
              <w:t>(specificare)</w:t>
            </w:r>
          </w:p>
        </w:tc>
      </w:tr>
      <w:tr w:rsidR="008D2CF6">
        <w:trPr>
          <w:trHeight w:val="1881"/>
        </w:trPr>
        <w:tc>
          <w:tcPr>
            <w:tcW w:w="4356" w:type="dxa"/>
          </w:tcPr>
          <w:p w:rsidR="008D2CF6" w:rsidRDefault="00855BF6">
            <w:pPr>
              <w:pStyle w:val="TableParagraph"/>
              <w:spacing w:before="1" w:line="237" w:lineRule="auto"/>
              <w:ind w:left="110" w:right="677"/>
            </w:pPr>
            <w:r>
              <w:t>DESCR</w:t>
            </w:r>
            <w:r w:rsidR="0035528F">
              <w:t>I</w:t>
            </w:r>
            <w:r>
              <w:t>Z</w:t>
            </w:r>
            <w:r w:rsidR="0035528F">
              <w:t>I</w:t>
            </w:r>
            <w:r>
              <w:t>ONE DEL FATTO (CONDOTTA ED</w:t>
            </w:r>
            <w:r>
              <w:rPr>
                <w:spacing w:val="-47"/>
              </w:rPr>
              <w:t xml:space="preserve"> </w:t>
            </w:r>
            <w:r>
              <w:t>EVENTO)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CF6">
        <w:trPr>
          <w:trHeight w:val="1878"/>
        </w:trPr>
        <w:tc>
          <w:tcPr>
            <w:tcW w:w="4356" w:type="dxa"/>
          </w:tcPr>
          <w:p w:rsidR="008D2CF6" w:rsidRDefault="00855BF6">
            <w:pPr>
              <w:pStyle w:val="TableParagraph"/>
              <w:spacing w:line="265" w:lineRule="exact"/>
              <w:ind w:left="110"/>
            </w:pPr>
            <w:r>
              <w:t>AUTORE/I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FATTO</w:t>
            </w:r>
            <w:r>
              <w:rPr>
                <w:vertAlign w:val="superscript"/>
              </w:rPr>
              <w:t>3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CF6">
        <w:trPr>
          <w:trHeight w:val="2418"/>
        </w:trPr>
        <w:tc>
          <w:tcPr>
            <w:tcW w:w="4356" w:type="dxa"/>
          </w:tcPr>
          <w:p w:rsidR="008D2CF6" w:rsidRDefault="00855BF6">
            <w:pPr>
              <w:pStyle w:val="TableParagraph"/>
              <w:ind w:left="110" w:right="386"/>
              <w:jc w:val="both"/>
            </w:pPr>
            <w:r>
              <w:t>ALTRI EVENUTALI SOGETTI A CONOSCENZA</w:t>
            </w:r>
            <w:r>
              <w:rPr>
                <w:spacing w:val="-47"/>
              </w:rPr>
              <w:t xml:space="preserve"> </w:t>
            </w:r>
            <w:r>
              <w:t>DEL FATTO E/O IN GRADO DI RIFERIRE SUL</w:t>
            </w:r>
            <w:r>
              <w:rPr>
                <w:spacing w:val="1"/>
              </w:rPr>
              <w:t xml:space="preserve"> </w:t>
            </w:r>
            <w:r>
              <w:t>MEDESIMO</w:t>
            </w:r>
            <w:r>
              <w:rPr>
                <w:vertAlign w:val="superscript"/>
              </w:rPr>
              <w:t>4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CF6">
        <w:trPr>
          <w:trHeight w:val="2685"/>
        </w:trPr>
        <w:tc>
          <w:tcPr>
            <w:tcW w:w="4356" w:type="dxa"/>
          </w:tcPr>
          <w:p w:rsidR="008D2CF6" w:rsidRDefault="00855BF6">
            <w:pPr>
              <w:pStyle w:val="TableParagraph"/>
              <w:ind w:left="110" w:right="492"/>
            </w:pPr>
            <w:r>
              <w:t>EVENTUALI ALLEGATI A SOSTEGNO DELLA</w:t>
            </w:r>
            <w:r>
              <w:rPr>
                <w:spacing w:val="-47"/>
              </w:rPr>
              <w:t xml:space="preserve"> </w:t>
            </w:r>
            <w:r>
              <w:t>SEGNALAZIONE</w:t>
            </w:r>
          </w:p>
        </w:tc>
        <w:tc>
          <w:tcPr>
            <w:tcW w:w="5246" w:type="dxa"/>
          </w:tcPr>
          <w:p w:rsidR="008D2CF6" w:rsidRDefault="008D2CF6">
            <w:pPr>
              <w:pStyle w:val="TableParagraph"/>
            </w:pPr>
          </w:p>
          <w:p w:rsidR="008D2CF6" w:rsidRDefault="008D2CF6">
            <w:pPr>
              <w:pStyle w:val="TableParagraph"/>
              <w:spacing w:before="9"/>
              <w:rPr>
                <w:sz w:val="21"/>
              </w:rPr>
            </w:pPr>
          </w:p>
          <w:p w:rsidR="008D2CF6" w:rsidRDefault="00855BF6">
            <w:pPr>
              <w:pStyle w:val="TableParagraph"/>
              <w:ind w:left="110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…………………………………………………..</w:t>
            </w:r>
          </w:p>
          <w:p w:rsidR="008D2CF6" w:rsidRDefault="008D2CF6">
            <w:pPr>
              <w:pStyle w:val="TableParagraph"/>
            </w:pPr>
          </w:p>
          <w:p w:rsidR="008D2CF6" w:rsidRDefault="008D2CF6">
            <w:pPr>
              <w:pStyle w:val="TableParagraph"/>
              <w:spacing w:before="10"/>
              <w:rPr>
                <w:sz w:val="21"/>
              </w:rPr>
            </w:pPr>
          </w:p>
          <w:p w:rsidR="008D2CF6" w:rsidRDefault="00855BF6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2.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…………………………………………………...</w:t>
            </w:r>
          </w:p>
          <w:p w:rsidR="008D2CF6" w:rsidRDefault="008D2CF6">
            <w:pPr>
              <w:pStyle w:val="TableParagraph"/>
            </w:pPr>
          </w:p>
          <w:p w:rsidR="008D2CF6" w:rsidRDefault="008D2CF6">
            <w:pPr>
              <w:pStyle w:val="TableParagraph"/>
            </w:pPr>
          </w:p>
          <w:p w:rsidR="008D2CF6" w:rsidRDefault="00855BF6">
            <w:pPr>
              <w:pStyle w:val="TableParagraph"/>
              <w:ind w:left="110"/>
            </w:pPr>
            <w:r>
              <w:rPr>
                <w:spacing w:val="-1"/>
              </w:rPr>
              <w:t>3.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……………………………………………………</w:t>
            </w:r>
          </w:p>
        </w:tc>
      </w:tr>
    </w:tbl>
    <w:p w:rsidR="008D2CF6" w:rsidRDefault="008D2CF6">
      <w:pPr>
        <w:pStyle w:val="Corpotesto"/>
        <w:spacing w:before="9"/>
        <w:rPr>
          <w:sz w:val="19"/>
        </w:rPr>
      </w:pPr>
    </w:p>
    <w:p w:rsidR="008D2CF6" w:rsidRDefault="00855BF6">
      <w:pPr>
        <w:spacing w:before="51"/>
        <w:ind w:left="212"/>
        <w:rPr>
          <w:sz w:val="24"/>
        </w:rPr>
      </w:pPr>
      <w:r>
        <w:rPr>
          <w:sz w:val="24"/>
        </w:rPr>
        <w:t>LUOGO,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8D2CF6" w:rsidRDefault="00855BF6">
      <w:pPr>
        <w:ind w:left="8000"/>
        <w:rPr>
          <w:sz w:val="24"/>
        </w:rPr>
      </w:pPr>
      <w:r>
        <w:rPr>
          <w:sz w:val="24"/>
        </w:rPr>
        <w:t>FIRMA</w:t>
      </w:r>
    </w:p>
    <w:p w:rsidR="008D2CF6" w:rsidRDefault="0035528F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167640</wp:posOffset>
                </wp:positionV>
                <wp:extent cx="20510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230"/>
                            <a:gd name="T2" fmla="+- 0 10734 7505"/>
                            <a:gd name="T3" fmla="*/ T2 w 3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0">
                              <a:moveTo>
                                <a:pt x="0" y="0"/>
                              </a:moveTo>
                              <a:lnTo>
                                <a:pt x="3229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0A7E" id="Freeform 3" o:spid="_x0000_s1026" style="position:absolute;margin-left:375.25pt;margin-top:13.2pt;width:16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" path="m,l3229,e" filled="f" strokeweight=".275mm">
                <v:path arrowok="t" o:connecttype="custom" o:connectlocs="0,0;2050415,0" o:connectangles="0,0"/>
                <w10:wrap type="topAndBottom" anchorx="page"/>
              </v:shape>
            </w:pict>
          </mc:Fallback>
        </mc:AlternateContent>
      </w:r>
    </w:p>
    <w:p w:rsidR="008D2CF6" w:rsidRDefault="008D2CF6">
      <w:pPr>
        <w:pStyle w:val="Corpotesto"/>
        <w:rPr>
          <w:sz w:val="20"/>
        </w:rPr>
      </w:pPr>
    </w:p>
    <w:p w:rsidR="008D2CF6" w:rsidRDefault="008D2CF6">
      <w:pPr>
        <w:pStyle w:val="Corpotesto"/>
        <w:rPr>
          <w:sz w:val="20"/>
        </w:rPr>
      </w:pPr>
    </w:p>
    <w:p w:rsidR="008D2CF6" w:rsidRDefault="008D2CF6">
      <w:pPr>
        <w:pStyle w:val="Corpotesto"/>
        <w:rPr>
          <w:sz w:val="20"/>
        </w:rPr>
      </w:pPr>
    </w:p>
    <w:p w:rsidR="008D2CF6" w:rsidRDefault="008D2CF6">
      <w:pPr>
        <w:pStyle w:val="Corpotesto"/>
        <w:rPr>
          <w:sz w:val="20"/>
        </w:rPr>
      </w:pPr>
    </w:p>
    <w:p w:rsidR="008D2CF6" w:rsidRDefault="0035528F">
      <w:pPr>
        <w:pStyle w:val="Corpotesto"/>
        <w:spacing w:before="2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B2F0" id="Rectangle 2" o:spid="_x0000_s1026" style="position:absolute;margin-left:56.65pt;margin-top:8.2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CMlSQ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D2CF6" w:rsidRDefault="00855BF6">
      <w:pPr>
        <w:pStyle w:val="Paragrafoelenco"/>
        <w:numPr>
          <w:ilvl w:val="0"/>
          <w:numId w:val="2"/>
        </w:numPr>
        <w:tabs>
          <w:tab w:val="left" w:pos="324"/>
        </w:tabs>
        <w:spacing w:before="70"/>
        <w:ind w:left="323" w:hanging="112"/>
        <w:rPr>
          <w:sz w:val="13"/>
        </w:rPr>
      </w:pPr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anagrafici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conosciuti</w:t>
      </w:r>
      <w:r>
        <w:rPr>
          <w:spacing w:val="-5"/>
          <w:sz w:val="16"/>
        </w:rPr>
        <w:t xml:space="preserve"> </w:t>
      </w:r>
      <w:r>
        <w:rPr>
          <w:sz w:val="16"/>
        </w:rPr>
        <w:t>e,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contrario,</w:t>
      </w:r>
      <w:r>
        <w:rPr>
          <w:spacing w:val="-2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altro</w:t>
      </w:r>
      <w:r>
        <w:rPr>
          <w:spacing w:val="-1"/>
          <w:sz w:val="16"/>
        </w:rPr>
        <w:t xml:space="preserve"> </w:t>
      </w:r>
      <w:r>
        <w:rPr>
          <w:sz w:val="16"/>
        </w:rPr>
        <w:t>elemento</w:t>
      </w:r>
      <w:r>
        <w:rPr>
          <w:spacing w:val="-3"/>
          <w:sz w:val="16"/>
        </w:rPr>
        <w:t xml:space="preserve"> </w:t>
      </w:r>
      <w:r>
        <w:rPr>
          <w:sz w:val="16"/>
        </w:rPr>
        <w:t>idoneo</w:t>
      </w:r>
      <w:r>
        <w:rPr>
          <w:spacing w:val="-2"/>
          <w:sz w:val="16"/>
        </w:rPr>
        <w:t xml:space="preserve"> </w:t>
      </w:r>
      <w:r>
        <w:rPr>
          <w:sz w:val="16"/>
        </w:rPr>
        <w:t>all’identificazione</w:t>
      </w:r>
    </w:p>
    <w:p w:rsidR="008D2CF6" w:rsidRDefault="00855BF6">
      <w:pPr>
        <w:pStyle w:val="Paragrafoelenco"/>
        <w:numPr>
          <w:ilvl w:val="0"/>
          <w:numId w:val="2"/>
        </w:numPr>
        <w:tabs>
          <w:tab w:val="left" w:pos="324"/>
        </w:tabs>
        <w:spacing w:before="8"/>
        <w:ind w:left="323" w:hanging="112"/>
        <w:rPr>
          <w:sz w:val="13"/>
        </w:rPr>
      </w:pPr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anagrafici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conosciuti</w:t>
      </w:r>
      <w:r>
        <w:rPr>
          <w:spacing w:val="-5"/>
          <w:sz w:val="16"/>
        </w:rPr>
        <w:t xml:space="preserve"> </w:t>
      </w:r>
      <w:r>
        <w:rPr>
          <w:sz w:val="16"/>
        </w:rPr>
        <w:t>e,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contrario,</w:t>
      </w:r>
      <w:r>
        <w:rPr>
          <w:spacing w:val="-2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altro</w:t>
      </w:r>
      <w:r>
        <w:rPr>
          <w:spacing w:val="-1"/>
          <w:sz w:val="16"/>
        </w:rPr>
        <w:t xml:space="preserve"> </w:t>
      </w:r>
      <w:r>
        <w:rPr>
          <w:sz w:val="16"/>
        </w:rPr>
        <w:t>elemento</w:t>
      </w:r>
      <w:r>
        <w:rPr>
          <w:spacing w:val="-3"/>
          <w:sz w:val="16"/>
        </w:rPr>
        <w:t xml:space="preserve"> </w:t>
      </w:r>
      <w:r>
        <w:rPr>
          <w:sz w:val="16"/>
        </w:rPr>
        <w:t>idoneo</w:t>
      </w:r>
      <w:r>
        <w:rPr>
          <w:spacing w:val="-2"/>
          <w:sz w:val="16"/>
        </w:rPr>
        <w:t xml:space="preserve"> </w:t>
      </w:r>
      <w:r>
        <w:rPr>
          <w:sz w:val="16"/>
        </w:rPr>
        <w:t>all’identificazione</w:t>
      </w:r>
    </w:p>
    <w:p w:rsidR="008D2CF6" w:rsidRDefault="008D2CF6">
      <w:pPr>
        <w:rPr>
          <w:sz w:val="13"/>
        </w:rPr>
        <w:sectPr w:rsidR="008D2CF6">
          <w:pgSz w:w="11900" w:h="16840"/>
          <w:pgMar w:top="1360" w:right="1020" w:bottom="280" w:left="920" w:header="749" w:footer="0" w:gutter="0"/>
          <w:cols w:space="720"/>
        </w:sectPr>
      </w:pPr>
    </w:p>
    <w:p w:rsidR="008D2CF6" w:rsidRDefault="00855BF6">
      <w:pPr>
        <w:spacing w:before="41"/>
        <w:ind w:left="212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presentata:</w:t>
      </w:r>
    </w:p>
    <w:p w:rsidR="008D2CF6" w:rsidRDefault="00855BF6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4"/>
        </w:rPr>
      </w:pPr>
      <w:proofErr w:type="gramStart"/>
      <w:r>
        <w:rPr>
          <w:sz w:val="24"/>
        </w:rPr>
        <w:t>mediante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invio</w:t>
      </w:r>
      <w:r>
        <w:rPr>
          <w:spacing w:val="-4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posta</w:t>
      </w:r>
      <w:r>
        <w:rPr>
          <w:spacing w:val="-5"/>
          <w:sz w:val="24"/>
        </w:rPr>
        <w:t xml:space="preserve"> </w:t>
      </w:r>
      <w:r>
        <w:rPr>
          <w:sz w:val="24"/>
        </w:rPr>
        <w:t>elettronica:</w:t>
      </w:r>
      <w:r>
        <w:rPr>
          <w:color w:val="4F81BD"/>
          <w:spacing w:val="-2"/>
          <w:sz w:val="24"/>
        </w:rPr>
        <w:t xml:space="preserve"> </w:t>
      </w:r>
      <w:hyperlink r:id="rId8">
        <w:r>
          <w:rPr>
            <w:color w:val="4F81BD"/>
            <w:sz w:val="24"/>
            <w:u w:val="single" w:color="4F81BD"/>
          </w:rPr>
          <w:t>anticorruzione@provincia.lecco.it</w:t>
        </w:r>
      </w:hyperlink>
    </w:p>
    <w:p w:rsidR="0035528F" w:rsidRPr="0035528F" w:rsidRDefault="00855BF6" w:rsidP="0035528F">
      <w:pPr>
        <w:pStyle w:val="Paragrafoelenco"/>
        <w:numPr>
          <w:ilvl w:val="0"/>
          <w:numId w:val="1"/>
        </w:numPr>
        <w:tabs>
          <w:tab w:val="left" w:pos="468"/>
        </w:tabs>
        <w:spacing w:before="14"/>
        <w:ind w:left="467" w:hanging="256"/>
        <w:rPr>
          <w:sz w:val="24"/>
        </w:rPr>
      </w:pPr>
      <w:proofErr w:type="gramStart"/>
      <w:r>
        <w:rPr>
          <w:sz w:val="24"/>
        </w:rPr>
        <w:t>mediante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invio</w:t>
      </w:r>
      <w:r>
        <w:rPr>
          <w:spacing w:val="-2"/>
          <w:sz w:val="24"/>
        </w:rPr>
        <w:t xml:space="preserve"> </w:t>
      </w:r>
      <w:r w:rsidR="0035528F">
        <w:rPr>
          <w:spacing w:val="-2"/>
          <w:sz w:val="24"/>
        </w:rPr>
        <w:t xml:space="preserve">sul portale dell’ANAC </w:t>
      </w:r>
      <w:hyperlink r:id="rId9" w:history="1">
        <w:r w:rsidR="0035528F" w:rsidRPr="0035528F">
          <w:rPr>
            <w:rStyle w:val="Collegamentoipertestuale"/>
            <w:spacing w:val="-2"/>
            <w:sz w:val="24"/>
          </w:rPr>
          <w:t>https://www.anticorruzione.it/-/whistleblowing</w:t>
        </w:r>
      </w:hyperlink>
    </w:p>
    <w:p w:rsidR="008D2CF6" w:rsidRPr="0035528F" w:rsidRDefault="00855BF6" w:rsidP="0035528F">
      <w:pPr>
        <w:pStyle w:val="Paragrafoelenco"/>
        <w:numPr>
          <w:ilvl w:val="0"/>
          <w:numId w:val="1"/>
        </w:numPr>
        <w:tabs>
          <w:tab w:val="left" w:pos="468"/>
        </w:tabs>
        <w:spacing w:before="14"/>
        <w:ind w:left="467" w:hanging="256"/>
        <w:rPr>
          <w:sz w:val="24"/>
        </w:rPr>
      </w:pPr>
      <w:proofErr w:type="gramStart"/>
      <w:r w:rsidRPr="0035528F">
        <w:rPr>
          <w:sz w:val="24"/>
        </w:rPr>
        <w:t>mediante</w:t>
      </w:r>
      <w:proofErr w:type="gramEnd"/>
      <w:r w:rsidRPr="0035528F">
        <w:rPr>
          <w:sz w:val="24"/>
        </w:rPr>
        <w:t xml:space="preserve"> invio del cartaceo in doppia busta chiusa all’Ufficio Protocollo della Provincia con</w:t>
      </w:r>
      <w:r w:rsidRPr="0035528F">
        <w:rPr>
          <w:spacing w:val="-52"/>
          <w:sz w:val="24"/>
        </w:rPr>
        <w:t xml:space="preserve"> </w:t>
      </w:r>
      <w:r w:rsidRPr="0035528F">
        <w:rPr>
          <w:sz w:val="24"/>
        </w:rPr>
        <w:t>indicazione</w:t>
      </w:r>
      <w:r w:rsidRPr="0035528F">
        <w:rPr>
          <w:spacing w:val="-2"/>
          <w:sz w:val="24"/>
        </w:rPr>
        <w:t xml:space="preserve"> </w:t>
      </w:r>
      <w:r w:rsidRPr="0035528F">
        <w:rPr>
          <w:sz w:val="24"/>
        </w:rPr>
        <w:t>“Riservata</w:t>
      </w:r>
      <w:r w:rsidRPr="0035528F">
        <w:rPr>
          <w:spacing w:val="-3"/>
          <w:sz w:val="24"/>
        </w:rPr>
        <w:t xml:space="preserve"> </w:t>
      </w:r>
      <w:r w:rsidRPr="0035528F">
        <w:rPr>
          <w:sz w:val="24"/>
        </w:rPr>
        <w:t>per</w:t>
      </w:r>
      <w:r w:rsidRPr="0035528F">
        <w:rPr>
          <w:spacing w:val="1"/>
          <w:sz w:val="24"/>
        </w:rPr>
        <w:t xml:space="preserve"> </w:t>
      </w:r>
      <w:r w:rsidRPr="0035528F">
        <w:rPr>
          <w:sz w:val="24"/>
        </w:rPr>
        <w:t>il Responsa</w:t>
      </w:r>
      <w:r w:rsidRPr="0035528F">
        <w:rPr>
          <w:sz w:val="24"/>
        </w:rPr>
        <w:t>bile</w:t>
      </w:r>
      <w:r w:rsidRPr="0035528F">
        <w:rPr>
          <w:spacing w:val="-2"/>
          <w:sz w:val="24"/>
        </w:rPr>
        <w:t xml:space="preserve"> </w:t>
      </w:r>
      <w:r w:rsidRPr="0035528F">
        <w:rPr>
          <w:sz w:val="24"/>
        </w:rPr>
        <w:t>della</w:t>
      </w:r>
      <w:r w:rsidRPr="0035528F">
        <w:rPr>
          <w:spacing w:val="-2"/>
          <w:sz w:val="24"/>
        </w:rPr>
        <w:t xml:space="preserve"> </w:t>
      </w:r>
      <w:r w:rsidRPr="0035528F">
        <w:rPr>
          <w:sz w:val="24"/>
        </w:rPr>
        <w:t>prevenzione</w:t>
      </w:r>
      <w:r w:rsidRPr="0035528F">
        <w:rPr>
          <w:spacing w:val="-2"/>
          <w:sz w:val="24"/>
        </w:rPr>
        <w:t xml:space="preserve"> </w:t>
      </w:r>
      <w:r w:rsidRPr="0035528F">
        <w:rPr>
          <w:sz w:val="24"/>
        </w:rPr>
        <w:t>della</w:t>
      </w:r>
      <w:r w:rsidRPr="0035528F">
        <w:rPr>
          <w:spacing w:val="1"/>
          <w:sz w:val="24"/>
        </w:rPr>
        <w:t xml:space="preserve"> </w:t>
      </w:r>
      <w:r w:rsidRPr="0035528F">
        <w:rPr>
          <w:sz w:val="24"/>
        </w:rPr>
        <w:t>corruzione”.</w:t>
      </w:r>
    </w:p>
    <w:p w:rsidR="008D2CF6" w:rsidRDefault="00855BF6">
      <w:pPr>
        <w:pStyle w:val="Paragrafoelenco"/>
        <w:numPr>
          <w:ilvl w:val="0"/>
          <w:numId w:val="1"/>
        </w:numPr>
        <w:tabs>
          <w:tab w:val="left" w:pos="468"/>
        </w:tabs>
        <w:spacing w:before="8"/>
        <w:ind w:left="212" w:right="1045" w:firstLine="0"/>
        <w:rPr>
          <w:sz w:val="24"/>
        </w:rPr>
      </w:pPr>
      <w:proofErr w:type="gramStart"/>
      <w:r>
        <w:rPr>
          <w:sz w:val="24"/>
        </w:rPr>
        <w:t>v</w:t>
      </w:r>
      <w:r>
        <w:rPr>
          <w:sz w:val="24"/>
        </w:rPr>
        <w:t>erbalmente</w:t>
      </w:r>
      <w:proofErr w:type="gramEnd"/>
      <w:r>
        <w:rPr>
          <w:sz w:val="24"/>
        </w:rPr>
        <w:t>, mediante dichiarazione rilasciata al Responsabile della prevenzione della</w:t>
      </w:r>
      <w:r>
        <w:rPr>
          <w:spacing w:val="-52"/>
          <w:sz w:val="24"/>
        </w:rPr>
        <w:t xml:space="preserve"> </w:t>
      </w:r>
      <w:r>
        <w:rPr>
          <w:sz w:val="24"/>
        </w:rPr>
        <w:t>corruzione</w:t>
      </w:r>
      <w:bookmarkStart w:id="0" w:name="_GoBack"/>
      <w:bookmarkEnd w:id="0"/>
    </w:p>
    <w:sectPr w:rsidR="008D2CF6">
      <w:pgSz w:w="11900" w:h="16840"/>
      <w:pgMar w:top="1360" w:right="1020" w:bottom="280" w:left="9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5BF6">
      <w:r>
        <w:separator/>
      </w:r>
    </w:p>
  </w:endnote>
  <w:endnote w:type="continuationSeparator" w:id="0">
    <w:p w:rsidR="00000000" w:rsidRDefault="0085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5BF6">
      <w:r>
        <w:separator/>
      </w:r>
    </w:p>
  </w:footnote>
  <w:footnote w:type="continuationSeparator" w:id="0">
    <w:p w:rsidR="00000000" w:rsidRDefault="0085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F6" w:rsidRDefault="0035528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6447790</wp:posOffset>
              </wp:positionH>
              <wp:positionV relativeFrom="page">
                <wp:posOffset>462915</wp:posOffset>
              </wp:positionV>
              <wp:extent cx="4070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CF6" w:rsidRDefault="008D2CF6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7pt;margin-top:36.45pt;width:32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" filled="f" stroked="f">
              <v:textbox inset="0,0,0,0">
                <w:txbxContent>
                  <w:p w:rsidR="008D2CF6" w:rsidRDefault="008D2CF6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97559"/>
    <w:multiLevelType w:val="hybridMultilevel"/>
    <w:tmpl w:val="3522EAB4"/>
    <w:lvl w:ilvl="0" w:tplc="ADDE88A8">
      <w:start w:val="1"/>
      <w:numFmt w:val="lowerLetter"/>
      <w:lvlText w:val="%1)"/>
      <w:lvlJc w:val="left"/>
      <w:pPr>
        <w:ind w:left="455" w:hanging="243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10CA914">
      <w:numFmt w:val="bullet"/>
      <w:lvlText w:val="•"/>
      <w:lvlJc w:val="left"/>
      <w:pPr>
        <w:ind w:left="1410" w:hanging="243"/>
      </w:pPr>
      <w:rPr>
        <w:rFonts w:hint="default"/>
        <w:lang w:val="it-IT" w:eastAsia="en-US" w:bidi="ar-SA"/>
      </w:rPr>
    </w:lvl>
    <w:lvl w:ilvl="2" w:tplc="0C86DF9E">
      <w:numFmt w:val="bullet"/>
      <w:lvlText w:val="•"/>
      <w:lvlJc w:val="left"/>
      <w:pPr>
        <w:ind w:left="2360" w:hanging="243"/>
      </w:pPr>
      <w:rPr>
        <w:rFonts w:hint="default"/>
        <w:lang w:val="it-IT" w:eastAsia="en-US" w:bidi="ar-SA"/>
      </w:rPr>
    </w:lvl>
    <w:lvl w:ilvl="3" w:tplc="5A6085AE">
      <w:numFmt w:val="bullet"/>
      <w:lvlText w:val="•"/>
      <w:lvlJc w:val="left"/>
      <w:pPr>
        <w:ind w:left="3310" w:hanging="243"/>
      </w:pPr>
      <w:rPr>
        <w:rFonts w:hint="default"/>
        <w:lang w:val="it-IT" w:eastAsia="en-US" w:bidi="ar-SA"/>
      </w:rPr>
    </w:lvl>
    <w:lvl w:ilvl="4" w:tplc="D9FC1F54">
      <w:numFmt w:val="bullet"/>
      <w:lvlText w:val="•"/>
      <w:lvlJc w:val="left"/>
      <w:pPr>
        <w:ind w:left="4260" w:hanging="243"/>
      </w:pPr>
      <w:rPr>
        <w:rFonts w:hint="default"/>
        <w:lang w:val="it-IT" w:eastAsia="en-US" w:bidi="ar-SA"/>
      </w:rPr>
    </w:lvl>
    <w:lvl w:ilvl="5" w:tplc="3AA8C502">
      <w:numFmt w:val="bullet"/>
      <w:lvlText w:val="•"/>
      <w:lvlJc w:val="left"/>
      <w:pPr>
        <w:ind w:left="5210" w:hanging="243"/>
      </w:pPr>
      <w:rPr>
        <w:rFonts w:hint="default"/>
        <w:lang w:val="it-IT" w:eastAsia="en-US" w:bidi="ar-SA"/>
      </w:rPr>
    </w:lvl>
    <w:lvl w:ilvl="6" w:tplc="8B54A97A">
      <w:numFmt w:val="bullet"/>
      <w:lvlText w:val="•"/>
      <w:lvlJc w:val="left"/>
      <w:pPr>
        <w:ind w:left="6160" w:hanging="243"/>
      </w:pPr>
      <w:rPr>
        <w:rFonts w:hint="default"/>
        <w:lang w:val="it-IT" w:eastAsia="en-US" w:bidi="ar-SA"/>
      </w:rPr>
    </w:lvl>
    <w:lvl w:ilvl="7" w:tplc="175CA44C">
      <w:numFmt w:val="bullet"/>
      <w:lvlText w:val="•"/>
      <w:lvlJc w:val="left"/>
      <w:pPr>
        <w:ind w:left="7110" w:hanging="243"/>
      </w:pPr>
      <w:rPr>
        <w:rFonts w:hint="default"/>
        <w:lang w:val="it-IT" w:eastAsia="en-US" w:bidi="ar-SA"/>
      </w:rPr>
    </w:lvl>
    <w:lvl w:ilvl="8" w:tplc="9064DE0A">
      <w:numFmt w:val="bullet"/>
      <w:lvlText w:val="•"/>
      <w:lvlJc w:val="left"/>
      <w:pPr>
        <w:ind w:left="8060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546C73F4"/>
    <w:multiLevelType w:val="hybridMultilevel"/>
    <w:tmpl w:val="5FB63F84"/>
    <w:lvl w:ilvl="0" w:tplc="269EE006">
      <w:start w:val="1"/>
      <w:numFmt w:val="decimal"/>
      <w:lvlText w:val="%1"/>
      <w:lvlJc w:val="left"/>
      <w:pPr>
        <w:ind w:left="212" w:hanging="111"/>
        <w:jc w:val="left"/>
      </w:pPr>
      <w:rPr>
        <w:rFonts w:hint="default"/>
        <w:w w:val="99"/>
        <w:position w:val="7"/>
        <w:lang w:val="it-IT" w:eastAsia="en-US" w:bidi="ar-SA"/>
      </w:rPr>
    </w:lvl>
    <w:lvl w:ilvl="1" w:tplc="E9E6A6A4">
      <w:numFmt w:val="bullet"/>
      <w:lvlText w:val="•"/>
      <w:lvlJc w:val="left"/>
      <w:pPr>
        <w:ind w:left="1194" w:hanging="111"/>
      </w:pPr>
      <w:rPr>
        <w:rFonts w:hint="default"/>
        <w:lang w:val="it-IT" w:eastAsia="en-US" w:bidi="ar-SA"/>
      </w:rPr>
    </w:lvl>
    <w:lvl w:ilvl="2" w:tplc="7088A0DA">
      <w:numFmt w:val="bullet"/>
      <w:lvlText w:val="•"/>
      <w:lvlJc w:val="left"/>
      <w:pPr>
        <w:ind w:left="2168" w:hanging="111"/>
      </w:pPr>
      <w:rPr>
        <w:rFonts w:hint="default"/>
        <w:lang w:val="it-IT" w:eastAsia="en-US" w:bidi="ar-SA"/>
      </w:rPr>
    </w:lvl>
    <w:lvl w:ilvl="3" w:tplc="697E82CC">
      <w:numFmt w:val="bullet"/>
      <w:lvlText w:val="•"/>
      <w:lvlJc w:val="left"/>
      <w:pPr>
        <w:ind w:left="3142" w:hanging="111"/>
      </w:pPr>
      <w:rPr>
        <w:rFonts w:hint="default"/>
        <w:lang w:val="it-IT" w:eastAsia="en-US" w:bidi="ar-SA"/>
      </w:rPr>
    </w:lvl>
    <w:lvl w:ilvl="4" w:tplc="372CFA0E">
      <w:numFmt w:val="bullet"/>
      <w:lvlText w:val="•"/>
      <w:lvlJc w:val="left"/>
      <w:pPr>
        <w:ind w:left="4116" w:hanging="111"/>
      </w:pPr>
      <w:rPr>
        <w:rFonts w:hint="default"/>
        <w:lang w:val="it-IT" w:eastAsia="en-US" w:bidi="ar-SA"/>
      </w:rPr>
    </w:lvl>
    <w:lvl w:ilvl="5" w:tplc="6D0E3454">
      <w:numFmt w:val="bullet"/>
      <w:lvlText w:val="•"/>
      <w:lvlJc w:val="left"/>
      <w:pPr>
        <w:ind w:left="5090" w:hanging="111"/>
      </w:pPr>
      <w:rPr>
        <w:rFonts w:hint="default"/>
        <w:lang w:val="it-IT" w:eastAsia="en-US" w:bidi="ar-SA"/>
      </w:rPr>
    </w:lvl>
    <w:lvl w:ilvl="6" w:tplc="D7B851DE">
      <w:numFmt w:val="bullet"/>
      <w:lvlText w:val="•"/>
      <w:lvlJc w:val="left"/>
      <w:pPr>
        <w:ind w:left="6064" w:hanging="111"/>
      </w:pPr>
      <w:rPr>
        <w:rFonts w:hint="default"/>
        <w:lang w:val="it-IT" w:eastAsia="en-US" w:bidi="ar-SA"/>
      </w:rPr>
    </w:lvl>
    <w:lvl w:ilvl="7" w:tplc="071865A0">
      <w:numFmt w:val="bullet"/>
      <w:lvlText w:val="•"/>
      <w:lvlJc w:val="left"/>
      <w:pPr>
        <w:ind w:left="7038" w:hanging="111"/>
      </w:pPr>
      <w:rPr>
        <w:rFonts w:hint="default"/>
        <w:lang w:val="it-IT" w:eastAsia="en-US" w:bidi="ar-SA"/>
      </w:rPr>
    </w:lvl>
    <w:lvl w:ilvl="8" w:tplc="39C23872">
      <w:numFmt w:val="bullet"/>
      <w:lvlText w:val="•"/>
      <w:lvlJc w:val="left"/>
      <w:pPr>
        <w:ind w:left="8012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67393CC4"/>
    <w:multiLevelType w:val="hybridMultilevel"/>
    <w:tmpl w:val="EF5C1B78"/>
    <w:lvl w:ilvl="0" w:tplc="36A273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E4CD082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888830CC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74426AC4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7F72B78A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A84E4BB6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E3E8B788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63261590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8" w:tplc="77A80978">
      <w:numFmt w:val="bullet"/>
      <w:lvlText w:val="•"/>
      <w:lvlJc w:val="left"/>
      <w:pPr>
        <w:ind w:left="78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F6"/>
    <w:rsid w:val="0035528F"/>
    <w:rsid w:val="00855BF6"/>
    <w:rsid w:val="008D2CF6"/>
    <w:rsid w:val="009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409A377-8CB6-4C8D-BAED-A43015F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552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2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52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28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5528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1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zione@provincia.lecc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ticorruzione.it/-/whistleblow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WHISTLEBLOWING_segnalazione illeciti_modello</vt:lpstr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WHISTLEBLOWING_segnalazione illeciti_modello</dc:title>
  <dc:creator>stefania.verduci</dc:creator>
  <cp:lastModifiedBy>Silvia Longoni</cp:lastModifiedBy>
  <cp:revision>2</cp:revision>
  <cp:lastPrinted>2023-04-11T07:56:00Z</cp:lastPrinted>
  <dcterms:created xsi:type="dcterms:W3CDTF">2023-04-11T08:02:00Z</dcterms:created>
  <dcterms:modified xsi:type="dcterms:W3CDTF">2023-04-11T08:02:00Z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2023-04-11T00:00:00Z</vt:filetime>
  </property>
</Properties>
</file>