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62A58314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77777777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Pr="002F077F">
        <w:rPr>
          <w:rFonts w:ascii="Calibri" w:hAnsi="Calibri"/>
          <w:b/>
          <w:bCs/>
          <w:sz w:val="22"/>
        </w:rPr>
        <w:t>ISTR</w:t>
      </w:r>
      <w:r>
        <w:rPr>
          <w:rFonts w:ascii="Calibri" w:hAnsi="Calibri"/>
          <w:b/>
          <w:bCs/>
          <w:sz w:val="22"/>
        </w:rPr>
        <w:t>AMM_</w:t>
      </w:r>
      <w:r w:rsidRPr="006D4C1E">
        <w:rPr>
          <w:rFonts w:ascii="Calibri" w:hAnsi="Calibri"/>
          <w:b/>
          <w:bCs/>
          <w:sz w:val="22"/>
        </w:rPr>
        <w:t xml:space="preserve"> SUA - ESPROPRI_2021</w:t>
      </w:r>
      <w:r w:rsidRPr="002F077F">
        <w:rPr>
          <w:rFonts w:ascii="Calibri" w:hAnsi="Calibri" w:cs="Calibri"/>
          <w:sz w:val="22"/>
          <w:szCs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074491AE" w14:textId="77777777"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DI ISTRUTTORE </w:t>
      </w:r>
      <w:r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6D4C1E">
        <w:rPr>
          <w:rFonts w:ascii="Calibri" w:hAnsi="Calibri" w:cs="Calibri"/>
          <w:b/>
          <w:bCs/>
          <w:sz w:val="22"/>
          <w:szCs w:val="22"/>
        </w:rPr>
        <w:t>CATEGORIA C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>PER LA DIREZIONE ORGANIZZATIVA III – SERVIZIO STAZIONE UNICA APPALTANTE - ESPROPRI</w:t>
      </w:r>
    </w:p>
    <w:p w14:paraId="6C9578B4" w14:textId="77777777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Pr="001E6C5F">
        <w:rPr>
          <w:rFonts w:ascii="Calibri" w:hAnsi="Calibri"/>
          <w:sz w:val="22"/>
        </w:rPr>
        <w:t xml:space="preserve">Istruttore </w:t>
      </w:r>
      <w:r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77777777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2016-2018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14:paraId="1D9C3DC2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56197C4" w14:textId="77777777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77777777"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14:paraId="264D285C" w14:textId="77777777"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9121F58" w14:textId="54FC8643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674A36F0" w14:textId="77777777"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72716810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03B2167E" w14:textId="77777777"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14:paraId="621589CE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14:paraId="6F54A037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24E9C2F0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36E8263D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14:paraId="030FBCB8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01BF7C87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14:paraId="2A1902FD" w14:textId="77777777"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6B57C6A1" w14:textId="77777777"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14:paraId="216BEE06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77777777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>
        <w:rPr>
          <w:b w:val="0"/>
          <w:bCs w:val="0"/>
          <w:sz w:val="22"/>
        </w:rPr>
        <w:t>amministrativo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 xml:space="preserve">gs. n. 165/2001 per la copertura a tempo indeterminato e pieno di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struttore </w:t>
      </w:r>
      <w:r>
        <w:rPr>
          <w:rFonts w:ascii="Calibri" w:hAnsi="Calibri"/>
          <w:bCs/>
        </w:rPr>
        <w:t>amministrativo</w:t>
      </w:r>
      <w:r w:rsidRPr="00866936">
        <w:rPr>
          <w:rFonts w:ascii="Calibri" w:hAnsi="Calibri"/>
          <w:bCs/>
        </w:rPr>
        <w:t xml:space="preserve"> – categoria </w:t>
      </w:r>
      <w:r>
        <w:rPr>
          <w:rFonts w:ascii="Calibri" w:hAnsi="Calibri"/>
          <w:bCs/>
        </w:rPr>
        <w:t>C</w:t>
      </w:r>
      <w:r w:rsidRPr="00866936">
        <w:rPr>
          <w:rFonts w:ascii="Calibri" w:hAnsi="Calibri"/>
          <w:bCs/>
        </w:rPr>
        <w:t xml:space="preserve"> per </w:t>
      </w:r>
      <w:r>
        <w:rPr>
          <w:rFonts w:ascii="Calibri" w:hAnsi="Calibri"/>
          <w:bCs/>
        </w:rPr>
        <w:t>la Direzione Organizzativa II – Ser</w:t>
      </w:r>
      <w:r w:rsidRPr="00866936">
        <w:rPr>
          <w:rFonts w:ascii="Calibri" w:hAnsi="Calibri"/>
          <w:bCs/>
        </w:rPr>
        <w:t xml:space="preserve">vizio </w:t>
      </w:r>
      <w:r>
        <w:rPr>
          <w:rFonts w:ascii="Calibri" w:hAnsi="Calibri"/>
          <w:bCs/>
        </w:rPr>
        <w:t xml:space="preserve">Turismo.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2A94"/>
    <w:rsid w:val="00011995"/>
    <w:rsid w:val="000273E5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238CC"/>
    <w:rsid w:val="00623E94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44CF"/>
    <w:rsid w:val="00987996"/>
    <w:rsid w:val="009B1677"/>
    <w:rsid w:val="009B3409"/>
    <w:rsid w:val="009C0561"/>
    <w:rsid w:val="00A17924"/>
    <w:rsid w:val="00A46EB3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C3CD9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8142C"/>
    <w:rsid w:val="00F8652A"/>
    <w:rsid w:val="00F97CB8"/>
    <w:rsid w:val="00FB2097"/>
    <w:rsid w:val="00FB676F"/>
    <w:rsid w:val="00FC3A3B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1600</Words>
  <Characters>9126</Characters>
  <Application>Microsoft Office Word</Application>
  <DocSecurity>0</DocSecurity>
  <Lines>76</Lines>
  <Paragraphs>21</Paragraphs>
  <ScaleCrop>false</ScaleCrop>
  <Company>Provincia di Lecco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Tiziana Comini</cp:lastModifiedBy>
  <cp:revision>3</cp:revision>
  <cp:lastPrinted>2020-01-27T11:36:00Z</cp:lastPrinted>
  <dcterms:created xsi:type="dcterms:W3CDTF">2021-11-03T13:09:00Z</dcterms:created>
  <dcterms:modified xsi:type="dcterms:W3CDTF">2021-11-03T13:10:00Z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6.57210410594035E-291</vt:r8>
  </property>
</Properties>
</file>