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5D" w:rsidRDefault="00D93B5A" w:rsidP="00591C0F">
      <w:pPr>
        <w:pStyle w:val="Titolosommario"/>
        <w:ind w:left="142"/>
        <w:jc w:val="center"/>
      </w:pPr>
      <w:bookmarkStart w:id="0" w:name="_Toc199732314"/>
      <w:bookmarkStart w:id="1" w:name="_Toc93565316"/>
      <w:bookmarkStart w:id="2" w:name="_GoBack"/>
      <w:bookmarkEnd w:id="2"/>
      <w:r>
        <w:rPr>
          <w:rFonts w:ascii="Calibri" w:hAnsi="Calibri"/>
          <w:noProof/>
          <w:color w:val="4F81BD"/>
        </w:rPr>
        <w:pict>
          <v:rect id="_x0000_s1026" style="position:absolute;left:0;text-align:left;margin-left:426.7pt;margin-top:703.6pt;width:67.8pt;height:17.2pt;z-index:251659264" stroked="f"/>
        </w:pict>
      </w:r>
      <w:r w:rsidR="00826F5D">
        <w:rPr>
          <w:noProof/>
        </w:rPr>
        <w:drawing>
          <wp:inline distT="0" distB="0" distL="0" distR="0" wp14:anchorId="1B0F3C49" wp14:editId="32887431">
            <wp:extent cx="5731590" cy="1668780"/>
            <wp:effectExtent l="0" t="0" r="0" b="0"/>
            <wp:docPr id="3" name="Immagine 3" descr="Logo_Roge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ogen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90" cy="1668780"/>
                    </a:xfrm>
                    <a:prstGeom prst="rect">
                      <a:avLst/>
                    </a:prstGeom>
                    <a:noFill/>
                    <a:ln>
                      <a:noFill/>
                    </a:ln>
                  </pic:spPr>
                </pic:pic>
              </a:graphicData>
            </a:graphic>
          </wp:inline>
        </w:drawing>
      </w:r>
      <w:r w:rsidR="00826F5D">
        <w:rPr>
          <w:noProof/>
        </w:rPr>
        <w:drawing>
          <wp:inline distT="0" distB="0" distL="0" distR="0" wp14:anchorId="37DE5411" wp14:editId="674BE8F7">
            <wp:extent cx="5582359" cy="2179320"/>
            <wp:effectExtent l="0" t="0" r="0" b="0"/>
            <wp:docPr id="2" name="Immagine 2" descr="Logo_Roge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ogen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359" cy="2179320"/>
                    </a:xfrm>
                    <a:prstGeom prst="rect">
                      <a:avLst/>
                    </a:prstGeom>
                    <a:noFill/>
                    <a:ln>
                      <a:noFill/>
                    </a:ln>
                  </pic:spPr>
                </pic:pic>
              </a:graphicData>
            </a:graphic>
          </wp:inline>
        </w:drawing>
      </w:r>
    </w:p>
    <w:p w:rsidR="00C50981" w:rsidRDefault="00826F5D" w:rsidP="00826F5D">
      <w:pPr>
        <w:autoSpaceDE w:val="0"/>
        <w:autoSpaceDN w:val="0"/>
        <w:adjustRightInd w:val="0"/>
        <w:ind w:left="142"/>
        <w:jc w:val="center"/>
        <w:rPr>
          <w:sz w:val="44"/>
          <w:szCs w:val="22"/>
        </w:rPr>
      </w:pPr>
      <w:r w:rsidRPr="00826F5D">
        <w:rPr>
          <w:sz w:val="44"/>
          <w:szCs w:val="22"/>
        </w:rPr>
        <w:t>INTERVENTI DI EDILIZIA SCOLASTICA (D.G.R. N. X/3293 DEL 16.03.2015)</w:t>
      </w:r>
      <w:r>
        <w:rPr>
          <w:sz w:val="44"/>
          <w:szCs w:val="22"/>
        </w:rPr>
        <w:t xml:space="preserve"> </w:t>
      </w:r>
      <w:r w:rsidRPr="00826F5D">
        <w:rPr>
          <w:sz w:val="44"/>
          <w:szCs w:val="22"/>
        </w:rPr>
        <w:t>LAVORI DI REALIZZAZIONE NUOVO CAMPUS SCOLASTICO COMUNALE</w:t>
      </w:r>
    </w:p>
    <w:p w:rsidR="00593124" w:rsidRPr="00826F5D" w:rsidRDefault="00593124" w:rsidP="00826F5D">
      <w:pPr>
        <w:autoSpaceDE w:val="0"/>
        <w:autoSpaceDN w:val="0"/>
        <w:adjustRightInd w:val="0"/>
        <w:ind w:left="142"/>
        <w:jc w:val="center"/>
        <w:rPr>
          <w:sz w:val="44"/>
          <w:szCs w:val="22"/>
        </w:rPr>
      </w:pPr>
      <w:r>
        <w:rPr>
          <w:sz w:val="44"/>
          <w:szCs w:val="22"/>
        </w:rPr>
        <w:t>Progetto DEFINITIVO</w:t>
      </w:r>
    </w:p>
    <w:p w:rsidR="00826F5D" w:rsidRDefault="00826F5D" w:rsidP="00826F5D">
      <w:pPr>
        <w:jc w:val="center"/>
        <w:rPr>
          <w:rFonts w:ascii="Tahoma" w:hAnsi="Tahoma" w:cs="Tahoma"/>
          <w:b/>
          <w:i/>
          <w:color w:val="548DD4"/>
          <w:sz w:val="32"/>
          <w:szCs w:val="32"/>
        </w:rPr>
      </w:pPr>
      <w:r>
        <w:rPr>
          <w:rFonts w:ascii="Tahoma" w:hAnsi="Tahoma" w:cs="Tahoma"/>
          <w:b/>
          <w:i/>
          <w:color w:val="548DD4"/>
          <w:sz w:val="32"/>
          <w:szCs w:val="32"/>
        </w:rPr>
        <w:br w:type="page"/>
      </w:r>
    </w:p>
    <w:p w:rsidR="00084D51" w:rsidRPr="00FB7A0B" w:rsidRDefault="002114E9" w:rsidP="00EE5290">
      <w:pPr>
        <w:spacing w:line="340" w:lineRule="exact"/>
        <w:ind w:left="284" w:right="-1134"/>
        <w:jc w:val="center"/>
        <w:rPr>
          <w:rFonts w:ascii="Tahoma" w:hAnsi="Tahoma" w:cs="Tahoma"/>
          <w:b/>
          <w:i/>
          <w:color w:val="548DD4"/>
          <w:sz w:val="32"/>
          <w:szCs w:val="32"/>
        </w:rPr>
      </w:pPr>
      <w:r w:rsidRPr="00FB7A0B">
        <w:rPr>
          <w:rFonts w:ascii="Tahoma" w:hAnsi="Tahoma" w:cs="Tahoma"/>
          <w:b/>
          <w:i/>
          <w:color w:val="548DD4"/>
          <w:sz w:val="32"/>
          <w:szCs w:val="32"/>
        </w:rPr>
        <w:lastRenderedPageBreak/>
        <w:t>INDICE</w:t>
      </w:r>
    </w:p>
    <w:p w:rsidR="0062529E" w:rsidRDefault="0062529E" w:rsidP="0008361B">
      <w:pPr>
        <w:spacing w:line="340" w:lineRule="exact"/>
        <w:ind w:left="284"/>
        <w:jc w:val="both"/>
        <w:rPr>
          <w:rFonts w:ascii="Tahoma" w:hAnsi="Tahoma" w:cs="Tahoma"/>
          <w:b/>
          <w:color w:val="800000"/>
          <w:sz w:val="36"/>
          <w:szCs w:val="36"/>
        </w:rPr>
      </w:pPr>
    </w:p>
    <w:p w:rsidR="00D25910" w:rsidRPr="00F65975" w:rsidRDefault="00AA1623" w:rsidP="00B9284E">
      <w:pPr>
        <w:spacing w:line="340" w:lineRule="exact"/>
        <w:ind w:left="284"/>
        <w:jc w:val="both"/>
        <w:rPr>
          <w:rFonts w:ascii="Tahoma" w:hAnsi="Tahoma" w:cs="Tahoma"/>
          <w:b/>
          <w:color w:val="800000"/>
        </w:rPr>
      </w:pPr>
      <w:r>
        <w:rPr>
          <w:rFonts w:ascii="Tahoma" w:hAnsi="Tahoma" w:cs="Tahoma"/>
          <w:b/>
          <w:color w:val="800000"/>
        </w:rPr>
        <w:t xml:space="preserve">  </w:t>
      </w:r>
    </w:p>
    <w:p w:rsidR="00591C0F" w:rsidRDefault="00782CEB">
      <w:pPr>
        <w:pStyle w:val="Sommario2"/>
        <w:rPr>
          <w:rFonts w:asciiTheme="minorHAnsi" w:eastAsiaTheme="minorEastAsia" w:hAnsiTheme="minorHAnsi" w:cstheme="minorBidi"/>
        </w:rPr>
      </w:pPr>
      <w:r w:rsidRPr="00F65975">
        <w:rPr>
          <w:i/>
          <w:sz w:val="20"/>
          <w:szCs w:val="20"/>
        </w:rPr>
        <w:fldChar w:fldCharType="begin"/>
      </w:r>
      <w:r w:rsidR="00292913" w:rsidRPr="00F65975">
        <w:rPr>
          <w:i/>
          <w:sz w:val="20"/>
          <w:szCs w:val="20"/>
        </w:rPr>
        <w:instrText xml:space="preserve"> TOC \o "1-3" \h \z \u </w:instrText>
      </w:r>
      <w:r w:rsidRPr="00F65975">
        <w:rPr>
          <w:i/>
          <w:sz w:val="20"/>
          <w:szCs w:val="20"/>
        </w:rPr>
        <w:fldChar w:fldCharType="separate"/>
      </w:r>
      <w:hyperlink w:anchor="_Toc438563280" w:history="1">
        <w:r w:rsidR="00591C0F" w:rsidRPr="00356693">
          <w:rPr>
            <w:rStyle w:val="Collegamentoipertestuale"/>
            <w:bCs/>
          </w:rPr>
          <w:t>1.</w:t>
        </w:r>
        <w:r w:rsidR="00591C0F">
          <w:rPr>
            <w:rFonts w:asciiTheme="minorHAnsi" w:eastAsiaTheme="minorEastAsia" w:hAnsiTheme="minorHAnsi" w:cstheme="minorBidi"/>
          </w:rPr>
          <w:tab/>
        </w:r>
        <w:r w:rsidR="00591C0F" w:rsidRPr="00356693">
          <w:rPr>
            <w:rStyle w:val="Collegamentoipertestuale"/>
            <w:bCs/>
          </w:rPr>
          <w:t>DATI TECNICI IMPIANTI</w:t>
        </w:r>
        <w:r w:rsidR="00591C0F">
          <w:rPr>
            <w:webHidden/>
          </w:rPr>
          <w:tab/>
        </w:r>
        <w:r w:rsidR="00591C0F">
          <w:rPr>
            <w:webHidden/>
          </w:rPr>
          <w:fldChar w:fldCharType="begin"/>
        </w:r>
        <w:r w:rsidR="00591C0F">
          <w:rPr>
            <w:webHidden/>
          </w:rPr>
          <w:instrText xml:space="preserve"> PAGEREF _Toc438563280 \h </w:instrText>
        </w:r>
        <w:r w:rsidR="00591C0F">
          <w:rPr>
            <w:webHidden/>
          </w:rPr>
        </w:r>
        <w:r w:rsidR="00591C0F">
          <w:rPr>
            <w:webHidden/>
          </w:rPr>
          <w:fldChar w:fldCharType="separate"/>
        </w:r>
        <w:r w:rsidR="00D93B5A">
          <w:rPr>
            <w:webHidden/>
          </w:rPr>
          <w:t>2</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1" w:history="1">
        <w:r w:rsidR="00591C0F" w:rsidRPr="00356693">
          <w:rPr>
            <w:rStyle w:val="Collegamentoipertestuale"/>
            <w:bCs/>
          </w:rPr>
          <w:t>2.</w:t>
        </w:r>
        <w:r w:rsidR="00591C0F">
          <w:rPr>
            <w:rFonts w:asciiTheme="minorHAnsi" w:eastAsiaTheme="minorEastAsia" w:hAnsiTheme="minorHAnsi" w:cstheme="minorBidi"/>
          </w:rPr>
          <w:tab/>
        </w:r>
        <w:r w:rsidR="00591C0F" w:rsidRPr="00356693">
          <w:rPr>
            <w:rStyle w:val="Collegamentoipertestuale"/>
            <w:bCs/>
          </w:rPr>
          <w:t>CENTRALE TERMICA</w:t>
        </w:r>
        <w:r w:rsidR="00591C0F">
          <w:rPr>
            <w:webHidden/>
          </w:rPr>
          <w:tab/>
        </w:r>
        <w:r w:rsidR="00591C0F">
          <w:rPr>
            <w:webHidden/>
          </w:rPr>
          <w:fldChar w:fldCharType="begin"/>
        </w:r>
        <w:r w:rsidR="00591C0F">
          <w:rPr>
            <w:webHidden/>
          </w:rPr>
          <w:instrText xml:space="preserve"> PAGEREF _Toc438563281 \h </w:instrText>
        </w:r>
        <w:r w:rsidR="00591C0F">
          <w:rPr>
            <w:webHidden/>
          </w:rPr>
        </w:r>
        <w:r w:rsidR="00591C0F">
          <w:rPr>
            <w:webHidden/>
          </w:rPr>
          <w:fldChar w:fldCharType="separate"/>
        </w:r>
        <w:r>
          <w:rPr>
            <w:webHidden/>
          </w:rPr>
          <w:t>3</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2" w:history="1">
        <w:r w:rsidR="00591C0F" w:rsidRPr="00356693">
          <w:rPr>
            <w:rStyle w:val="Collegamentoipertestuale"/>
            <w:bCs/>
          </w:rPr>
          <w:t>3.</w:t>
        </w:r>
        <w:r w:rsidR="00591C0F">
          <w:rPr>
            <w:rFonts w:asciiTheme="minorHAnsi" w:eastAsiaTheme="minorEastAsia" w:hAnsiTheme="minorHAnsi" w:cstheme="minorBidi"/>
          </w:rPr>
          <w:tab/>
        </w:r>
        <w:r w:rsidR="00591C0F" w:rsidRPr="00356693">
          <w:rPr>
            <w:rStyle w:val="Collegamentoipertestuale"/>
            <w:bCs/>
          </w:rPr>
          <w:t>DISTRIBUZIONE FLUIDI TERMOVETTORI</w:t>
        </w:r>
        <w:r w:rsidR="00591C0F">
          <w:rPr>
            <w:webHidden/>
          </w:rPr>
          <w:tab/>
        </w:r>
        <w:r w:rsidR="00591C0F">
          <w:rPr>
            <w:webHidden/>
          </w:rPr>
          <w:fldChar w:fldCharType="begin"/>
        </w:r>
        <w:r w:rsidR="00591C0F">
          <w:rPr>
            <w:webHidden/>
          </w:rPr>
          <w:instrText xml:space="preserve"> PAGEREF _Toc438563282 \h </w:instrText>
        </w:r>
        <w:r w:rsidR="00591C0F">
          <w:rPr>
            <w:webHidden/>
          </w:rPr>
        </w:r>
        <w:r w:rsidR="00591C0F">
          <w:rPr>
            <w:webHidden/>
          </w:rPr>
          <w:fldChar w:fldCharType="separate"/>
        </w:r>
        <w:r>
          <w:rPr>
            <w:webHidden/>
          </w:rPr>
          <w:t>3</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3" w:history="1">
        <w:r w:rsidR="00591C0F" w:rsidRPr="00356693">
          <w:rPr>
            <w:rStyle w:val="Collegamentoipertestuale"/>
            <w:bCs/>
          </w:rPr>
          <w:t>4.</w:t>
        </w:r>
        <w:r w:rsidR="00591C0F">
          <w:rPr>
            <w:rFonts w:asciiTheme="minorHAnsi" w:eastAsiaTheme="minorEastAsia" w:hAnsiTheme="minorHAnsi" w:cstheme="minorBidi"/>
          </w:rPr>
          <w:tab/>
        </w:r>
        <w:r w:rsidR="00591C0F" w:rsidRPr="00356693">
          <w:rPr>
            <w:rStyle w:val="Collegamentoipertestuale"/>
            <w:bCs/>
          </w:rPr>
          <w:t>IMPIANTO PANNELLI RADIANTI</w:t>
        </w:r>
        <w:r w:rsidR="00591C0F">
          <w:rPr>
            <w:webHidden/>
          </w:rPr>
          <w:tab/>
        </w:r>
        <w:r w:rsidR="00591C0F">
          <w:rPr>
            <w:webHidden/>
          </w:rPr>
          <w:fldChar w:fldCharType="begin"/>
        </w:r>
        <w:r w:rsidR="00591C0F">
          <w:rPr>
            <w:webHidden/>
          </w:rPr>
          <w:instrText xml:space="preserve"> PAGEREF _Toc438563283 \h </w:instrText>
        </w:r>
        <w:r w:rsidR="00591C0F">
          <w:rPr>
            <w:webHidden/>
          </w:rPr>
        </w:r>
        <w:r w:rsidR="00591C0F">
          <w:rPr>
            <w:webHidden/>
          </w:rPr>
          <w:fldChar w:fldCharType="separate"/>
        </w:r>
        <w:r>
          <w:rPr>
            <w:webHidden/>
          </w:rPr>
          <w:t>4</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4" w:history="1">
        <w:r w:rsidR="00591C0F" w:rsidRPr="00356693">
          <w:rPr>
            <w:rStyle w:val="Collegamentoipertestuale"/>
            <w:bCs/>
          </w:rPr>
          <w:t>5.</w:t>
        </w:r>
        <w:r w:rsidR="00591C0F">
          <w:rPr>
            <w:rFonts w:asciiTheme="minorHAnsi" w:eastAsiaTheme="minorEastAsia" w:hAnsiTheme="minorHAnsi" w:cstheme="minorBidi"/>
          </w:rPr>
          <w:tab/>
        </w:r>
        <w:r w:rsidR="00591C0F" w:rsidRPr="00356693">
          <w:rPr>
            <w:rStyle w:val="Collegamentoipertestuale"/>
            <w:bCs/>
          </w:rPr>
          <w:t>VENTILAZIONE MECCANICA CONTROLLATA</w:t>
        </w:r>
        <w:r w:rsidR="00591C0F">
          <w:rPr>
            <w:webHidden/>
          </w:rPr>
          <w:tab/>
        </w:r>
        <w:r w:rsidR="00591C0F">
          <w:rPr>
            <w:webHidden/>
          </w:rPr>
          <w:fldChar w:fldCharType="begin"/>
        </w:r>
        <w:r w:rsidR="00591C0F">
          <w:rPr>
            <w:webHidden/>
          </w:rPr>
          <w:instrText xml:space="preserve"> PAGEREF _Toc438563284 \h </w:instrText>
        </w:r>
        <w:r w:rsidR="00591C0F">
          <w:rPr>
            <w:webHidden/>
          </w:rPr>
        </w:r>
        <w:r w:rsidR="00591C0F">
          <w:rPr>
            <w:webHidden/>
          </w:rPr>
          <w:fldChar w:fldCharType="separate"/>
        </w:r>
        <w:r>
          <w:rPr>
            <w:webHidden/>
          </w:rPr>
          <w:t>4</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5" w:history="1">
        <w:r w:rsidR="00591C0F" w:rsidRPr="00356693">
          <w:rPr>
            <w:rStyle w:val="Collegamentoipertestuale"/>
            <w:bCs/>
          </w:rPr>
          <w:t>6.</w:t>
        </w:r>
        <w:r w:rsidR="00591C0F">
          <w:rPr>
            <w:rFonts w:asciiTheme="minorHAnsi" w:eastAsiaTheme="minorEastAsia" w:hAnsiTheme="minorHAnsi" w:cstheme="minorBidi"/>
          </w:rPr>
          <w:tab/>
        </w:r>
        <w:r w:rsidR="00591C0F" w:rsidRPr="00356693">
          <w:rPr>
            <w:rStyle w:val="Collegamentoipertestuale"/>
            <w:bCs/>
          </w:rPr>
          <w:t>IMPIANTO VENTIL CONVETTORI</w:t>
        </w:r>
        <w:r w:rsidR="00591C0F">
          <w:rPr>
            <w:webHidden/>
          </w:rPr>
          <w:tab/>
        </w:r>
        <w:r w:rsidR="00591C0F">
          <w:rPr>
            <w:webHidden/>
          </w:rPr>
          <w:fldChar w:fldCharType="begin"/>
        </w:r>
        <w:r w:rsidR="00591C0F">
          <w:rPr>
            <w:webHidden/>
          </w:rPr>
          <w:instrText xml:space="preserve"> PAGEREF _Toc438563285 \h </w:instrText>
        </w:r>
        <w:r w:rsidR="00591C0F">
          <w:rPr>
            <w:webHidden/>
          </w:rPr>
        </w:r>
        <w:r w:rsidR="00591C0F">
          <w:rPr>
            <w:webHidden/>
          </w:rPr>
          <w:fldChar w:fldCharType="separate"/>
        </w:r>
        <w:r>
          <w:rPr>
            <w:webHidden/>
          </w:rPr>
          <w:t>7</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6" w:history="1">
        <w:r w:rsidR="00591C0F" w:rsidRPr="00356693">
          <w:rPr>
            <w:rStyle w:val="Collegamentoipertestuale"/>
            <w:bCs/>
          </w:rPr>
          <w:t>7.</w:t>
        </w:r>
        <w:r w:rsidR="00591C0F">
          <w:rPr>
            <w:rFonts w:asciiTheme="minorHAnsi" w:eastAsiaTheme="minorEastAsia" w:hAnsiTheme="minorHAnsi" w:cstheme="minorBidi"/>
          </w:rPr>
          <w:tab/>
        </w:r>
        <w:r w:rsidR="00591C0F" w:rsidRPr="00356693">
          <w:rPr>
            <w:rStyle w:val="Collegamentoipertestuale"/>
            <w:bCs/>
          </w:rPr>
          <w:t>IMPIANTO RADIATORI</w:t>
        </w:r>
        <w:r w:rsidR="00591C0F">
          <w:rPr>
            <w:webHidden/>
          </w:rPr>
          <w:tab/>
        </w:r>
        <w:r w:rsidR="00591C0F">
          <w:rPr>
            <w:webHidden/>
          </w:rPr>
          <w:fldChar w:fldCharType="begin"/>
        </w:r>
        <w:r w:rsidR="00591C0F">
          <w:rPr>
            <w:webHidden/>
          </w:rPr>
          <w:instrText xml:space="preserve"> PAGEREF _Toc438563286 \h </w:instrText>
        </w:r>
        <w:r w:rsidR="00591C0F">
          <w:rPr>
            <w:webHidden/>
          </w:rPr>
        </w:r>
        <w:r w:rsidR="00591C0F">
          <w:rPr>
            <w:webHidden/>
          </w:rPr>
          <w:fldChar w:fldCharType="separate"/>
        </w:r>
        <w:r>
          <w:rPr>
            <w:webHidden/>
          </w:rPr>
          <w:t>8</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7" w:history="1">
        <w:r w:rsidR="00591C0F" w:rsidRPr="00356693">
          <w:rPr>
            <w:rStyle w:val="Collegamentoipertestuale"/>
            <w:bCs/>
          </w:rPr>
          <w:t>8.</w:t>
        </w:r>
        <w:r w:rsidR="00591C0F">
          <w:rPr>
            <w:rFonts w:asciiTheme="minorHAnsi" w:eastAsiaTheme="minorEastAsia" w:hAnsiTheme="minorHAnsi" w:cstheme="minorBidi"/>
          </w:rPr>
          <w:tab/>
        </w:r>
        <w:r w:rsidR="00591C0F" w:rsidRPr="00356693">
          <w:rPr>
            <w:rStyle w:val="Collegamentoipertestuale"/>
            <w:bCs/>
          </w:rPr>
          <w:t>OSSERVANZA NORME</w:t>
        </w:r>
        <w:r w:rsidR="00591C0F">
          <w:rPr>
            <w:webHidden/>
          </w:rPr>
          <w:tab/>
        </w:r>
        <w:r w:rsidR="00591C0F">
          <w:rPr>
            <w:webHidden/>
          </w:rPr>
          <w:fldChar w:fldCharType="begin"/>
        </w:r>
        <w:r w:rsidR="00591C0F">
          <w:rPr>
            <w:webHidden/>
          </w:rPr>
          <w:instrText xml:space="preserve"> PAGEREF _Toc438563287 \h </w:instrText>
        </w:r>
        <w:r w:rsidR="00591C0F">
          <w:rPr>
            <w:webHidden/>
          </w:rPr>
        </w:r>
        <w:r w:rsidR="00591C0F">
          <w:rPr>
            <w:webHidden/>
          </w:rPr>
          <w:fldChar w:fldCharType="separate"/>
        </w:r>
        <w:r>
          <w:rPr>
            <w:webHidden/>
          </w:rPr>
          <w:t>8</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8" w:history="1">
        <w:r w:rsidR="00591C0F" w:rsidRPr="00356693">
          <w:rPr>
            <w:rStyle w:val="Collegamentoipertestuale"/>
            <w:bCs/>
          </w:rPr>
          <w:t>8.1</w:t>
        </w:r>
        <w:r w:rsidR="00591C0F">
          <w:rPr>
            <w:rFonts w:asciiTheme="minorHAnsi" w:eastAsiaTheme="minorEastAsia" w:hAnsiTheme="minorHAnsi" w:cstheme="minorBidi"/>
          </w:rPr>
          <w:tab/>
        </w:r>
        <w:r w:rsidR="00591C0F" w:rsidRPr="00356693">
          <w:rPr>
            <w:rStyle w:val="Collegamentoipertestuale"/>
            <w:bCs/>
          </w:rPr>
          <w:t>Note generali</w:t>
        </w:r>
        <w:r w:rsidR="00591C0F">
          <w:rPr>
            <w:webHidden/>
          </w:rPr>
          <w:tab/>
        </w:r>
        <w:r w:rsidR="00591C0F">
          <w:rPr>
            <w:webHidden/>
          </w:rPr>
          <w:fldChar w:fldCharType="begin"/>
        </w:r>
        <w:r w:rsidR="00591C0F">
          <w:rPr>
            <w:webHidden/>
          </w:rPr>
          <w:instrText xml:space="preserve"> PAGEREF _Toc438563288 \h </w:instrText>
        </w:r>
        <w:r w:rsidR="00591C0F">
          <w:rPr>
            <w:webHidden/>
          </w:rPr>
        </w:r>
        <w:r w:rsidR="00591C0F">
          <w:rPr>
            <w:webHidden/>
          </w:rPr>
          <w:fldChar w:fldCharType="separate"/>
        </w:r>
        <w:r>
          <w:rPr>
            <w:webHidden/>
          </w:rPr>
          <w:t>8</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89" w:history="1">
        <w:r w:rsidR="00591C0F" w:rsidRPr="00356693">
          <w:rPr>
            <w:rStyle w:val="Collegamentoipertestuale"/>
            <w:bCs/>
          </w:rPr>
          <w:t>8.2</w:t>
        </w:r>
        <w:r w:rsidR="00591C0F">
          <w:rPr>
            <w:rFonts w:asciiTheme="minorHAnsi" w:eastAsiaTheme="minorEastAsia" w:hAnsiTheme="minorHAnsi" w:cstheme="minorBidi"/>
          </w:rPr>
          <w:tab/>
        </w:r>
        <w:r w:rsidR="00591C0F" w:rsidRPr="00356693">
          <w:rPr>
            <w:rStyle w:val="Collegamentoipertestuale"/>
            <w:bCs/>
          </w:rPr>
          <w:t>Leggi e decreti</w:t>
        </w:r>
        <w:r w:rsidR="00591C0F">
          <w:rPr>
            <w:webHidden/>
          </w:rPr>
          <w:tab/>
        </w:r>
        <w:r w:rsidR="00591C0F">
          <w:rPr>
            <w:webHidden/>
          </w:rPr>
          <w:fldChar w:fldCharType="begin"/>
        </w:r>
        <w:r w:rsidR="00591C0F">
          <w:rPr>
            <w:webHidden/>
          </w:rPr>
          <w:instrText xml:space="preserve"> PAGEREF _Toc438563289 \h </w:instrText>
        </w:r>
        <w:r w:rsidR="00591C0F">
          <w:rPr>
            <w:webHidden/>
          </w:rPr>
        </w:r>
        <w:r w:rsidR="00591C0F">
          <w:rPr>
            <w:webHidden/>
          </w:rPr>
          <w:fldChar w:fldCharType="separate"/>
        </w:r>
        <w:r>
          <w:rPr>
            <w:webHidden/>
          </w:rPr>
          <w:t>8</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90" w:history="1">
        <w:r w:rsidR="00591C0F" w:rsidRPr="00356693">
          <w:rPr>
            <w:rStyle w:val="Collegamentoipertestuale"/>
            <w:bCs/>
          </w:rPr>
          <w:t>8.3</w:t>
        </w:r>
        <w:r w:rsidR="00591C0F">
          <w:rPr>
            <w:rFonts w:asciiTheme="minorHAnsi" w:eastAsiaTheme="minorEastAsia" w:hAnsiTheme="minorHAnsi" w:cstheme="minorBidi"/>
          </w:rPr>
          <w:tab/>
        </w:r>
        <w:r w:rsidR="00591C0F" w:rsidRPr="00356693">
          <w:rPr>
            <w:rStyle w:val="Collegamentoipertestuale"/>
            <w:bCs/>
          </w:rPr>
          <w:t>Norme UNI</w:t>
        </w:r>
        <w:r w:rsidR="00591C0F">
          <w:rPr>
            <w:webHidden/>
          </w:rPr>
          <w:tab/>
        </w:r>
        <w:r w:rsidR="00591C0F">
          <w:rPr>
            <w:webHidden/>
          </w:rPr>
          <w:fldChar w:fldCharType="begin"/>
        </w:r>
        <w:r w:rsidR="00591C0F">
          <w:rPr>
            <w:webHidden/>
          </w:rPr>
          <w:instrText xml:space="preserve"> PAGEREF _Toc438563290 \h </w:instrText>
        </w:r>
        <w:r w:rsidR="00591C0F">
          <w:rPr>
            <w:webHidden/>
          </w:rPr>
        </w:r>
        <w:r w:rsidR="00591C0F">
          <w:rPr>
            <w:webHidden/>
          </w:rPr>
          <w:fldChar w:fldCharType="separate"/>
        </w:r>
        <w:r>
          <w:rPr>
            <w:webHidden/>
          </w:rPr>
          <w:t>9</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91" w:history="1">
        <w:r w:rsidR="00591C0F" w:rsidRPr="00356693">
          <w:rPr>
            <w:rStyle w:val="Collegamentoipertestuale"/>
            <w:bCs/>
          </w:rPr>
          <w:t>8.4</w:t>
        </w:r>
        <w:r w:rsidR="00591C0F">
          <w:rPr>
            <w:rFonts w:asciiTheme="minorHAnsi" w:eastAsiaTheme="minorEastAsia" w:hAnsiTheme="minorHAnsi" w:cstheme="minorBidi"/>
          </w:rPr>
          <w:tab/>
        </w:r>
        <w:r w:rsidR="00591C0F" w:rsidRPr="00356693">
          <w:rPr>
            <w:rStyle w:val="Collegamentoipertestuale"/>
            <w:bCs/>
          </w:rPr>
          <w:t>Norme CEI</w:t>
        </w:r>
        <w:r w:rsidR="00591C0F">
          <w:rPr>
            <w:webHidden/>
          </w:rPr>
          <w:tab/>
        </w:r>
        <w:r w:rsidR="00591C0F">
          <w:rPr>
            <w:webHidden/>
          </w:rPr>
          <w:fldChar w:fldCharType="begin"/>
        </w:r>
        <w:r w:rsidR="00591C0F">
          <w:rPr>
            <w:webHidden/>
          </w:rPr>
          <w:instrText xml:space="preserve"> PAGEREF _Toc438563291 \h </w:instrText>
        </w:r>
        <w:r w:rsidR="00591C0F">
          <w:rPr>
            <w:webHidden/>
          </w:rPr>
        </w:r>
        <w:r w:rsidR="00591C0F">
          <w:rPr>
            <w:webHidden/>
          </w:rPr>
          <w:fldChar w:fldCharType="separate"/>
        </w:r>
        <w:r>
          <w:rPr>
            <w:webHidden/>
          </w:rPr>
          <w:t>9</w:t>
        </w:r>
        <w:r w:rsidR="00591C0F">
          <w:rPr>
            <w:webHidden/>
          </w:rPr>
          <w:fldChar w:fldCharType="end"/>
        </w:r>
      </w:hyperlink>
    </w:p>
    <w:p w:rsidR="00591C0F" w:rsidRDefault="00D93B5A">
      <w:pPr>
        <w:pStyle w:val="Sommario2"/>
        <w:rPr>
          <w:rFonts w:asciiTheme="minorHAnsi" w:eastAsiaTheme="minorEastAsia" w:hAnsiTheme="minorHAnsi" w:cstheme="minorBidi"/>
        </w:rPr>
      </w:pPr>
      <w:hyperlink w:anchor="_Toc438563292" w:history="1">
        <w:r w:rsidR="00591C0F" w:rsidRPr="00356693">
          <w:rPr>
            <w:rStyle w:val="Collegamentoipertestuale"/>
            <w:bCs/>
          </w:rPr>
          <w:t>8.5</w:t>
        </w:r>
        <w:r w:rsidR="00591C0F">
          <w:rPr>
            <w:rFonts w:asciiTheme="minorHAnsi" w:eastAsiaTheme="minorEastAsia" w:hAnsiTheme="minorHAnsi" w:cstheme="minorBidi"/>
          </w:rPr>
          <w:tab/>
        </w:r>
        <w:r w:rsidR="00591C0F" w:rsidRPr="00356693">
          <w:rPr>
            <w:rStyle w:val="Collegamentoipertestuale"/>
            <w:bCs/>
          </w:rPr>
          <w:t>Norme Europee</w:t>
        </w:r>
        <w:r w:rsidR="00591C0F">
          <w:rPr>
            <w:webHidden/>
          </w:rPr>
          <w:tab/>
        </w:r>
        <w:r w:rsidR="00591C0F">
          <w:rPr>
            <w:webHidden/>
          </w:rPr>
          <w:fldChar w:fldCharType="begin"/>
        </w:r>
        <w:r w:rsidR="00591C0F">
          <w:rPr>
            <w:webHidden/>
          </w:rPr>
          <w:instrText xml:space="preserve"> PAGEREF _Toc438563292 \h </w:instrText>
        </w:r>
        <w:r w:rsidR="00591C0F">
          <w:rPr>
            <w:webHidden/>
          </w:rPr>
        </w:r>
        <w:r w:rsidR="00591C0F">
          <w:rPr>
            <w:webHidden/>
          </w:rPr>
          <w:fldChar w:fldCharType="separate"/>
        </w:r>
        <w:r>
          <w:rPr>
            <w:webHidden/>
          </w:rPr>
          <w:t>9</w:t>
        </w:r>
        <w:r w:rsidR="00591C0F">
          <w:rPr>
            <w:webHidden/>
          </w:rPr>
          <w:fldChar w:fldCharType="end"/>
        </w:r>
      </w:hyperlink>
    </w:p>
    <w:p w:rsidR="00084D51" w:rsidRPr="00D8210C" w:rsidRDefault="00782CEB" w:rsidP="00D316F4">
      <w:pPr>
        <w:tabs>
          <w:tab w:val="right" w:leader="dot" w:pos="9356"/>
          <w:tab w:val="right" w:leader="dot" w:pos="9498"/>
        </w:tabs>
        <w:spacing w:line="360" w:lineRule="auto"/>
        <w:ind w:left="284" w:right="-2"/>
        <w:jc w:val="both"/>
        <w:rPr>
          <w:rFonts w:ascii="Tahoma" w:hAnsi="Tahoma" w:cs="Tahoma"/>
          <w:b/>
          <w:color w:val="800000"/>
          <w:sz w:val="22"/>
          <w:szCs w:val="22"/>
        </w:rPr>
      </w:pPr>
      <w:r w:rsidRPr="00F65975">
        <w:rPr>
          <w:rFonts w:ascii="Tahoma" w:hAnsi="Tahoma" w:cs="Tahoma"/>
          <w:i/>
          <w:color w:val="800000"/>
        </w:rPr>
        <w:fldChar w:fldCharType="end"/>
      </w:r>
    </w:p>
    <w:p w:rsidR="00B9284E" w:rsidRDefault="00B9284E" w:rsidP="0061022C">
      <w:pPr>
        <w:pStyle w:val="Titolo2"/>
        <w:spacing w:before="120"/>
        <w:ind w:left="709" w:right="0"/>
        <w:rPr>
          <w:rFonts w:ascii="Tahoma" w:hAnsi="Tahoma" w:cs="Tahoma"/>
          <w:color w:val="800000"/>
          <w:sz w:val="16"/>
          <w:szCs w:val="16"/>
        </w:rPr>
      </w:pPr>
    </w:p>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Pr="00B9284E" w:rsidRDefault="00B9284E" w:rsidP="00B9284E"/>
    <w:p w:rsidR="00B9284E" w:rsidRDefault="00B9284E" w:rsidP="00B9284E"/>
    <w:p w:rsidR="003A5D5E" w:rsidRDefault="003A5D5E">
      <w:pPr>
        <w:rPr>
          <w:rFonts w:ascii="Tahoma" w:hAnsi="Tahoma" w:cs="Tahoma"/>
          <w:bCs/>
          <w:szCs w:val="22"/>
        </w:rPr>
      </w:pPr>
      <w:bookmarkStart w:id="3" w:name="_Toc199732315"/>
      <w:bookmarkStart w:id="4" w:name="_Toc235619054"/>
      <w:bookmarkEnd w:id="0"/>
      <w:r>
        <w:rPr>
          <w:rFonts w:ascii="Tahoma" w:hAnsi="Tahoma" w:cs="Tahoma"/>
          <w:bCs/>
          <w:szCs w:val="22"/>
        </w:rPr>
        <w:br w:type="page"/>
      </w:r>
    </w:p>
    <w:p w:rsidR="00C8677E" w:rsidRDefault="00C8677E" w:rsidP="000174C1">
      <w:pPr>
        <w:pStyle w:val="Titolo2"/>
        <w:numPr>
          <w:ilvl w:val="0"/>
          <w:numId w:val="1"/>
        </w:numPr>
        <w:spacing w:before="120"/>
        <w:ind w:left="0" w:right="0" w:firstLine="0"/>
        <w:rPr>
          <w:rFonts w:ascii="Tahoma" w:hAnsi="Tahoma" w:cs="Tahoma"/>
          <w:bCs/>
          <w:szCs w:val="22"/>
        </w:rPr>
      </w:pPr>
      <w:bookmarkStart w:id="5" w:name="_Toc438563280"/>
      <w:r>
        <w:rPr>
          <w:rFonts w:ascii="Tahoma" w:hAnsi="Tahoma" w:cs="Tahoma"/>
          <w:bCs/>
          <w:szCs w:val="22"/>
        </w:rPr>
        <w:lastRenderedPageBreak/>
        <w:t>DATI TECNICI IMPIANTI</w:t>
      </w:r>
      <w:bookmarkEnd w:id="5"/>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Condizioni </w:t>
      </w:r>
      <w:proofErr w:type="spellStart"/>
      <w:r w:rsidRPr="00A821E0">
        <w:rPr>
          <w:rFonts w:ascii="Tahoma" w:hAnsi="Tahoma" w:cs="Tahoma"/>
          <w:bCs/>
          <w:sz w:val="19"/>
          <w:szCs w:val="19"/>
        </w:rPr>
        <w:t>termoigrometriche</w:t>
      </w:r>
      <w:proofErr w:type="spellEnd"/>
      <w:r w:rsidRPr="00A821E0">
        <w:rPr>
          <w:rFonts w:ascii="Tahoma" w:hAnsi="Tahoma" w:cs="Tahoma"/>
          <w:bCs/>
          <w:sz w:val="19"/>
          <w:szCs w:val="19"/>
        </w:rPr>
        <w:t xml:space="preserve"> di progetto</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LOCALITA': </w:t>
      </w:r>
      <w:r w:rsidR="00876398" w:rsidRPr="00A821E0">
        <w:rPr>
          <w:rFonts w:ascii="Tahoma" w:hAnsi="Tahoma" w:cs="Tahoma"/>
          <w:bCs/>
          <w:sz w:val="19"/>
          <w:szCs w:val="19"/>
        </w:rPr>
        <w:t>Rogeno</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CONDIZIONI ESTERNE: Inverno: -</w:t>
      </w:r>
      <w:r w:rsidR="00876398" w:rsidRPr="00A821E0">
        <w:rPr>
          <w:rFonts w:ascii="Tahoma" w:hAnsi="Tahoma" w:cs="Tahoma"/>
          <w:bCs/>
          <w:sz w:val="19"/>
          <w:szCs w:val="19"/>
        </w:rPr>
        <w:t>5</w:t>
      </w:r>
      <w:r w:rsidRPr="00A821E0">
        <w:rPr>
          <w:rFonts w:ascii="Tahoma" w:hAnsi="Tahoma" w:cs="Tahoma"/>
          <w:bCs/>
          <w:sz w:val="19"/>
          <w:szCs w:val="19"/>
        </w:rPr>
        <w:t xml:space="preserve"> °C; 71 % UR</w:t>
      </w:r>
    </w:p>
    <w:p w:rsidR="00C8677E"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Estate: </w:t>
      </w:r>
      <w:r w:rsidR="00876398" w:rsidRPr="00A821E0">
        <w:rPr>
          <w:rFonts w:ascii="Tahoma" w:hAnsi="Tahoma" w:cs="Tahoma"/>
          <w:bCs/>
          <w:sz w:val="19"/>
          <w:szCs w:val="19"/>
        </w:rPr>
        <w:t>36</w:t>
      </w:r>
      <w:r w:rsidRPr="00A821E0">
        <w:rPr>
          <w:rFonts w:ascii="Tahoma" w:hAnsi="Tahoma" w:cs="Tahoma"/>
          <w:bCs/>
          <w:sz w:val="19"/>
          <w:szCs w:val="19"/>
        </w:rPr>
        <w:t xml:space="preserve"> °C; 50 % UR</w:t>
      </w:r>
    </w:p>
    <w:p w:rsidR="00CD20B2" w:rsidRPr="00A821E0" w:rsidRDefault="00CD20B2"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CONDIZIONI INTERNE DEGLI AMBIENTI PRINCIPALI:</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Temperatura ambiente invernale</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 </w:t>
      </w:r>
      <w:r w:rsidR="00A821E0">
        <w:rPr>
          <w:rFonts w:ascii="Tahoma" w:hAnsi="Tahoma" w:cs="Tahoma"/>
          <w:bCs/>
          <w:sz w:val="19"/>
          <w:szCs w:val="19"/>
        </w:rPr>
        <w:t>Locali</w:t>
      </w:r>
      <w:r w:rsidRPr="00A821E0">
        <w:rPr>
          <w:rFonts w:ascii="Tahoma" w:hAnsi="Tahoma" w:cs="Tahoma"/>
          <w:bCs/>
          <w:sz w:val="19"/>
          <w:szCs w:val="19"/>
        </w:rPr>
        <w:t>: 20÷22 °C</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Temperatura ambiente estiva</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 </w:t>
      </w:r>
      <w:r w:rsidR="00A821E0">
        <w:rPr>
          <w:rFonts w:ascii="Tahoma" w:hAnsi="Tahoma" w:cs="Tahoma"/>
          <w:bCs/>
          <w:sz w:val="19"/>
          <w:szCs w:val="19"/>
        </w:rPr>
        <w:t>Locali</w:t>
      </w:r>
      <w:r w:rsidRPr="00A821E0">
        <w:rPr>
          <w:rFonts w:ascii="Tahoma" w:hAnsi="Tahoma" w:cs="Tahoma"/>
          <w:bCs/>
          <w:sz w:val="19"/>
          <w:szCs w:val="19"/>
        </w:rPr>
        <w:t>: 26÷28 °C</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Umidità relativa ambiente invernale/estiva</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 </w:t>
      </w:r>
      <w:r w:rsidR="00A821E0">
        <w:rPr>
          <w:rFonts w:ascii="Tahoma" w:hAnsi="Tahoma" w:cs="Tahoma"/>
          <w:bCs/>
          <w:sz w:val="19"/>
          <w:szCs w:val="19"/>
        </w:rPr>
        <w:t>Locali</w:t>
      </w:r>
      <w:r w:rsidRPr="00A821E0">
        <w:rPr>
          <w:rFonts w:ascii="Tahoma" w:hAnsi="Tahoma" w:cs="Tahoma"/>
          <w:bCs/>
          <w:sz w:val="19"/>
          <w:szCs w:val="19"/>
        </w:rPr>
        <w:t>: 40÷60 %</w:t>
      </w:r>
    </w:p>
    <w:p w:rsidR="00A821E0" w:rsidRDefault="00A821E0"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Rinnovi d'aria minimi</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RINNOVI ARIA MINIMI DEGLI AMBIENTI PRINCIPALI:</w:t>
      </w:r>
    </w:p>
    <w:p w:rsidR="00A821E0" w:rsidRPr="00A821E0" w:rsidRDefault="00A821E0" w:rsidP="00A821E0">
      <w:pPr>
        <w:spacing w:line="360" w:lineRule="auto"/>
        <w:jc w:val="both"/>
        <w:rPr>
          <w:rFonts w:ascii="Tahoma" w:hAnsi="Tahoma" w:cs="Tahoma"/>
          <w:bCs/>
          <w:sz w:val="19"/>
          <w:szCs w:val="19"/>
        </w:rPr>
      </w:pPr>
      <w:r w:rsidRPr="00A821E0">
        <w:rPr>
          <w:rFonts w:ascii="Tahoma" w:hAnsi="Tahoma" w:cs="Tahoma"/>
          <w:bCs/>
          <w:sz w:val="19"/>
          <w:szCs w:val="19"/>
        </w:rPr>
        <w:t>. Aule: 2</w:t>
      </w:r>
      <w:r>
        <w:rPr>
          <w:rFonts w:ascii="Tahoma" w:hAnsi="Tahoma" w:cs="Tahoma"/>
          <w:bCs/>
          <w:sz w:val="19"/>
          <w:szCs w:val="19"/>
        </w:rPr>
        <w:t>,5</w:t>
      </w:r>
      <w:r w:rsidRPr="00A821E0">
        <w:rPr>
          <w:rFonts w:ascii="Tahoma" w:hAnsi="Tahoma" w:cs="Tahoma"/>
          <w:bCs/>
          <w:sz w:val="19"/>
          <w:szCs w:val="19"/>
        </w:rPr>
        <w:t xml:space="preserve"> </w:t>
      </w:r>
      <w:proofErr w:type="spellStart"/>
      <w:r w:rsidRPr="00A821E0">
        <w:rPr>
          <w:rFonts w:ascii="Tahoma" w:hAnsi="Tahoma" w:cs="Tahoma"/>
          <w:bCs/>
          <w:sz w:val="19"/>
          <w:szCs w:val="19"/>
        </w:rPr>
        <w:t>vol</w:t>
      </w:r>
      <w:proofErr w:type="spellEnd"/>
      <w:r w:rsidRPr="00A821E0">
        <w:rPr>
          <w:rFonts w:ascii="Tahoma" w:hAnsi="Tahoma" w:cs="Tahoma"/>
          <w:bCs/>
          <w:sz w:val="19"/>
          <w:szCs w:val="19"/>
        </w:rPr>
        <w:t>/h</w:t>
      </w:r>
    </w:p>
    <w:p w:rsidR="00A821E0" w:rsidRPr="00A821E0" w:rsidRDefault="00A821E0" w:rsidP="00A821E0">
      <w:pPr>
        <w:spacing w:line="360" w:lineRule="auto"/>
        <w:jc w:val="both"/>
        <w:rPr>
          <w:rFonts w:ascii="Tahoma" w:hAnsi="Tahoma" w:cs="Tahoma"/>
          <w:bCs/>
          <w:sz w:val="19"/>
          <w:szCs w:val="19"/>
        </w:rPr>
      </w:pPr>
      <w:r w:rsidRPr="00A821E0">
        <w:rPr>
          <w:rFonts w:ascii="Tahoma" w:hAnsi="Tahoma" w:cs="Tahoma"/>
          <w:bCs/>
          <w:sz w:val="19"/>
          <w:szCs w:val="19"/>
        </w:rPr>
        <w:t xml:space="preserve">. Auditorium: </w:t>
      </w:r>
      <w:r>
        <w:rPr>
          <w:rFonts w:ascii="Tahoma" w:hAnsi="Tahoma" w:cs="Tahoma"/>
          <w:bCs/>
          <w:sz w:val="19"/>
          <w:szCs w:val="19"/>
        </w:rPr>
        <w:t>40</w:t>
      </w:r>
      <w:r w:rsidRPr="00A821E0">
        <w:rPr>
          <w:rFonts w:ascii="Tahoma" w:hAnsi="Tahoma" w:cs="Tahoma"/>
          <w:bCs/>
          <w:sz w:val="19"/>
          <w:szCs w:val="19"/>
        </w:rPr>
        <w:t xml:space="preserve"> </w:t>
      </w:r>
      <w:proofErr w:type="spellStart"/>
      <w:r w:rsidRPr="00A821E0">
        <w:rPr>
          <w:rFonts w:ascii="Tahoma" w:hAnsi="Tahoma" w:cs="Tahoma"/>
          <w:bCs/>
          <w:sz w:val="19"/>
          <w:szCs w:val="19"/>
        </w:rPr>
        <w:t>vol</w:t>
      </w:r>
      <w:proofErr w:type="spellEnd"/>
      <w:r w:rsidRPr="00A821E0">
        <w:rPr>
          <w:rFonts w:ascii="Tahoma" w:hAnsi="Tahoma" w:cs="Tahoma"/>
          <w:bCs/>
          <w:sz w:val="19"/>
          <w:szCs w:val="19"/>
        </w:rPr>
        <w:t>/h</w:t>
      </w:r>
      <w:r>
        <w:rPr>
          <w:rFonts w:ascii="Tahoma" w:hAnsi="Tahoma" w:cs="Tahoma"/>
          <w:bCs/>
          <w:sz w:val="19"/>
          <w:szCs w:val="19"/>
        </w:rPr>
        <w:t xml:space="preserve"> a persona</w:t>
      </w:r>
    </w:p>
    <w:p w:rsidR="00A821E0" w:rsidRPr="00A821E0" w:rsidRDefault="00A821E0" w:rsidP="00A821E0">
      <w:pPr>
        <w:spacing w:line="360" w:lineRule="auto"/>
        <w:jc w:val="both"/>
        <w:rPr>
          <w:rFonts w:ascii="Tahoma" w:hAnsi="Tahoma" w:cs="Tahoma"/>
          <w:bCs/>
          <w:sz w:val="19"/>
          <w:szCs w:val="19"/>
        </w:rPr>
      </w:pPr>
      <w:r w:rsidRPr="00A821E0">
        <w:rPr>
          <w:rFonts w:ascii="Tahoma" w:hAnsi="Tahoma" w:cs="Tahoma"/>
          <w:bCs/>
          <w:sz w:val="19"/>
          <w:szCs w:val="19"/>
        </w:rPr>
        <w:t xml:space="preserve">. Mensa: </w:t>
      </w:r>
      <w:r>
        <w:rPr>
          <w:rFonts w:ascii="Tahoma" w:hAnsi="Tahoma" w:cs="Tahoma"/>
          <w:bCs/>
          <w:sz w:val="19"/>
          <w:szCs w:val="19"/>
        </w:rPr>
        <w:t>40</w:t>
      </w:r>
      <w:r w:rsidRPr="00A821E0">
        <w:rPr>
          <w:rFonts w:ascii="Tahoma" w:hAnsi="Tahoma" w:cs="Tahoma"/>
          <w:bCs/>
          <w:sz w:val="19"/>
          <w:szCs w:val="19"/>
        </w:rPr>
        <w:t xml:space="preserve"> </w:t>
      </w:r>
      <w:proofErr w:type="spellStart"/>
      <w:r w:rsidRPr="00A821E0">
        <w:rPr>
          <w:rFonts w:ascii="Tahoma" w:hAnsi="Tahoma" w:cs="Tahoma"/>
          <w:bCs/>
          <w:sz w:val="19"/>
          <w:szCs w:val="19"/>
        </w:rPr>
        <w:t>vol</w:t>
      </w:r>
      <w:proofErr w:type="spellEnd"/>
      <w:r w:rsidRPr="00A821E0">
        <w:rPr>
          <w:rFonts w:ascii="Tahoma" w:hAnsi="Tahoma" w:cs="Tahoma"/>
          <w:bCs/>
          <w:sz w:val="19"/>
          <w:szCs w:val="19"/>
        </w:rPr>
        <w:t>/h</w:t>
      </w:r>
      <w:r>
        <w:rPr>
          <w:rFonts w:ascii="Tahoma" w:hAnsi="Tahoma" w:cs="Tahoma"/>
          <w:bCs/>
          <w:sz w:val="19"/>
          <w:szCs w:val="19"/>
        </w:rPr>
        <w:t xml:space="preserve"> a persona</w:t>
      </w:r>
    </w:p>
    <w:p w:rsidR="00A821E0" w:rsidRPr="00A821E0" w:rsidRDefault="00A821E0"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Tempi di funzionamento</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LOCALI:</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funzionamento con attenuazione notturna 10 ore su 24:</w:t>
      </w:r>
    </w:p>
    <w:p w:rsidR="00A821E0" w:rsidRDefault="00A821E0"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Grado di filtrazione aria</w:t>
      </w:r>
    </w:p>
    <w:p w:rsidR="00A821E0" w:rsidRPr="00A821E0" w:rsidRDefault="00A821E0"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LOCALI:</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Filtrazione aria direttamente su CTA:</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 </w:t>
      </w:r>
      <w:proofErr w:type="spellStart"/>
      <w:r w:rsidRPr="00A821E0">
        <w:rPr>
          <w:rFonts w:ascii="Tahoma" w:hAnsi="Tahoma" w:cs="Tahoma"/>
          <w:bCs/>
          <w:sz w:val="19"/>
          <w:szCs w:val="19"/>
        </w:rPr>
        <w:t>Prefiltri</w:t>
      </w:r>
      <w:proofErr w:type="spellEnd"/>
      <w:r w:rsidRPr="00A821E0">
        <w:rPr>
          <w:rFonts w:ascii="Tahoma" w:hAnsi="Tahoma" w:cs="Tahoma"/>
          <w:bCs/>
          <w:sz w:val="19"/>
          <w:szCs w:val="19"/>
        </w:rPr>
        <w:t xml:space="preserve"> efficienza minima G4</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Filtri a tasche efficienza minima F9 a valle CTA</w:t>
      </w:r>
    </w:p>
    <w:p w:rsidR="00C8677E"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Filtri a tasche efficienza minima G4 a monte aspirazione ambiente</w:t>
      </w:r>
    </w:p>
    <w:p w:rsidR="00A821E0" w:rsidRPr="00A821E0" w:rsidRDefault="00A821E0" w:rsidP="00A821E0">
      <w:pPr>
        <w:spacing w:line="360" w:lineRule="auto"/>
        <w:jc w:val="both"/>
        <w:rPr>
          <w:rFonts w:ascii="Tahoma" w:hAnsi="Tahoma" w:cs="Tahoma"/>
          <w:bCs/>
          <w:sz w:val="19"/>
          <w:szCs w:val="19"/>
        </w:rPr>
      </w:pP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3.5. Temperature dei fluidi primari utilizzate per il dimensionamento</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delle </w:t>
      </w:r>
      <w:proofErr w:type="spellStart"/>
      <w:r w:rsidRPr="00A821E0">
        <w:rPr>
          <w:rFonts w:ascii="Tahoma" w:hAnsi="Tahoma" w:cs="Tahoma"/>
          <w:bCs/>
          <w:sz w:val="19"/>
          <w:szCs w:val="19"/>
        </w:rPr>
        <w:t>apparecchitaure</w:t>
      </w:r>
      <w:proofErr w:type="spellEnd"/>
      <w:r w:rsidRPr="00A821E0">
        <w:rPr>
          <w:rFonts w:ascii="Tahoma" w:hAnsi="Tahoma" w:cs="Tahoma"/>
          <w:bCs/>
          <w:sz w:val="19"/>
          <w:szCs w:val="19"/>
        </w:rPr>
        <w:t>:</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acqua refrigerata + 7°C, ritorno + 12°C;</w:t>
      </w:r>
    </w:p>
    <w:p w:rsidR="00C8677E" w:rsidRPr="00A821E0" w:rsidRDefault="00C8677E" w:rsidP="00A821E0">
      <w:pPr>
        <w:spacing w:line="360" w:lineRule="auto"/>
        <w:jc w:val="both"/>
        <w:rPr>
          <w:rFonts w:ascii="Tahoma" w:hAnsi="Tahoma" w:cs="Tahoma"/>
          <w:bCs/>
          <w:sz w:val="19"/>
          <w:szCs w:val="19"/>
        </w:rPr>
      </w:pPr>
      <w:r w:rsidRPr="00A821E0">
        <w:rPr>
          <w:rFonts w:ascii="Tahoma" w:hAnsi="Tahoma" w:cs="Tahoma"/>
          <w:bCs/>
          <w:sz w:val="19"/>
          <w:szCs w:val="19"/>
        </w:rPr>
        <w:t xml:space="preserve">. acqua calda: andata + </w:t>
      </w:r>
      <w:r w:rsidR="00A821E0">
        <w:rPr>
          <w:rFonts w:ascii="Tahoma" w:hAnsi="Tahoma" w:cs="Tahoma"/>
          <w:bCs/>
          <w:sz w:val="19"/>
          <w:szCs w:val="19"/>
        </w:rPr>
        <w:t>50</w:t>
      </w:r>
      <w:r w:rsidRPr="00A821E0">
        <w:rPr>
          <w:rFonts w:ascii="Tahoma" w:hAnsi="Tahoma" w:cs="Tahoma"/>
          <w:bCs/>
          <w:sz w:val="19"/>
          <w:szCs w:val="19"/>
        </w:rPr>
        <w:t>°C, ritorno +</w:t>
      </w:r>
      <w:r w:rsidR="00A821E0">
        <w:rPr>
          <w:rFonts w:ascii="Tahoma" w:hAnsi="Tahoma" w:cs="Tahoma"/>
          <w:bCs/>
          <w:sz w:val="19"/>
          <w:szCs w:val="19"/>
        </w:rPr>
        <w:t>45</w:t>
      </w:r>
      <w:r w:rsidRPr="00A821E0">
        <w:rPr>
          <w:rFonts w:ascii="Tahoma" w:hAnsi="Tahoma" w:cs="Tahoma"/>
          <w:bCs/>
          <w:sz w:val="19"/>
          <w:szCs w:val="19"/>
        </w:rPr>
        <w:t>°C;</w:t>
      </w:r>
    </w:p>
    <w:p w:rsidR="00C8677E" w:rsidRDefault="00C8677E" w:rsidP="00C8677E"/>
    <w:p w:rsidR="00C8677E" w:rsidRDefault="00C8677E" w:rsidP="00C8677E"/>
    <w:p w:rsidR="004275DB" w:rsidRDefault="004275DB">
      <w:pPr>
        <w:rPr>
          <w:rFonts w:ascii="Tahoma" w:hAnsi="Tahoma" w:cs="Tahoma"/>
          <w:b/>
          <w:bCs/>
          <w:sz w:val="22"/>
          <w:szCs w:val="22"/>
        </w:rPr>
      </w:pPr>
      <w:bookmarkStart w:id="6" w:name="_Toc438563281"/>
      <w:r>
        <w:rPr>
          <w:rFonts w:ascii="Tahoma" w:hAnsi="Tahoma" w:cs="Tahoma"/>
          <w:bCs/>
          <w:szCs w:val="22"/>
        </w:rPr>
        <w:br w:type="page"/>
      </w:r>
    </w:p>
    <w:p w:rsidR="00FD6673" w:rsidRDefault="00FD6673" w:rsidP="000174C1">
      <w:pPr>
        <w:pStyle w:val="Titolo2"/>
        <w:numPr>
          <w:ilvl w:val="0"/>
          <w:numId w:val="1"/>
        </w:numPr>
        <w:spacing w:before="120"/>
        <w:ind w:left="0" w:right="0" w:firstLine="0"/>
        <w:rPr>
          <w:rFonts w:ascii="Tahoma" w:hAnsi="Tahoma" w:cs="Tahoma"/>
          <w:bCs/>
          <w:szCs w:val="22"/>
        </w:rPr>
      </w:pPr>
      <w:r>
        <w:rPr>
          <w:rFonts w:ascii="Tahoma" w:hAnsi="Tahoma" w:cs="Tahoma"/>
          <w:bCs/>
          <w:szCs w:val="22"/>
        </w:rPr>
        <w:lastRenderedPageBreak/>
        <w:t>CENTRALE TERMICA</w:t>
      </w:r>
      <w:bookmarkEnd w:id="6"/>
    </w:p>
    <w:p w:rsidR="00FD6673" w:rsidRPr="00FD6673" w:rsidRDefault="00FD6673" w:rsidP="00FD6673">
      <w:pPr>
        <w:spacing w:line="360" w:lineRule="auto"/>
        <w:jc w:val="both"/>
        <w:rPr>
          <w:rFonts w:ascii="Tahoma" w:hAnsi="Tahoma" w:cs="Tahoma"/>
          <w:bCs/>
          <w:sz w:val="19"/>
          <w:szCs w:val="19"/>
        </w:rPr>
      </w:pPr>
      <w:r w:rsidRPr="00FD6673">
        <w:rPr>
          <w:rFonts w:ascii="Tahoma" w:hAnsi="Tahoma" w:cs="Tahoma"/>
          <w:bCs/>
          <w:sz w:val="19"/>
          <w:szCs w:val="19"/>
        </w:rPr>
        <w:t xml:space="preserve">L’impianto sarà costituito da una pompa di calore a servizio dell’impianto di riscaldamento costituito a pannelli radianti nelle aule, </w:t>
      </w:r>
      <w:proofErr w:type="spellStart"/>
      <w:r w:rsidRPr="00FD6673">
        <w:rPr>
          <w:rFonts w:ascii="Tahoma" w:hAnsi="Tahoma" w:cs="Tahoma"/>
          <w:bCs/>
          <w:sz w:val="19"/>
          <w:szCs w:val="19"/>
        </w:rPr>
        <w:t>fancoil</w:t>
      </w:r>
      <w:proofErr w:type="spellEnd"/>
      <w:r w:rsidRPr="00FD6673">
        <w:rPr>
          <w:rFonts w:ascii="Tahoma" w:hAnsi="Tahoma" w:cs="Tahoma"/>
          <w:bCs/>
          <w:sz w:val="19"/>
          <w:szCs w:val="19"/>
        </w:rPr>
        <w:t xml:space="preserve"> in mensa e cucina e radiatori a bassa temperatura. Per scongiurare il pericolo di gelo nelle tubazione esterne si prevedrà uno scambiatore idraulico e dell’aggiunta di glicole nel circuito primario dell’impianto.</w:t>
      </w:r>
    </w:p>
    <w:p w:rsidR="00FD6673" w:rsidRDefault="00FD6673" w:rsidP="00FD6673">
      <w:pPr>
        <w:spacing w:line="360" w:lineRule="auto"/>
        <w:jc w:val="both"/>
        <w:rPr>
          <w:rFonts w:ascii="Tahoma" w:hAnsi="Tahoma" w:cs="Tahoma"/>
          <w:bCs/>
          <w:sz w:val="19"/>
          <w:szCs w:val="19"/>
        </w:rPr>
      </w:pPr>
      <w:r w:rsidRPr="00FD6673">
        <w:rPr>
          <w:rFonts w:ascii="Tahoma" w:hAnsi="Tahoma" w:cs="Tahoma"/>
          <w:bCs/>
          <w:sz w:val="19"/>
          <w:szCs w:val="19"/>
        </w:rPr>
        <w:t>La distribuzione del fluido termovettore avverrà tramite colonne montanti e circolatori dedicati. In back-up verrà installata una caldaia murale a condensazione.</w:t>
      </w:r>
    </w:p>
    <w:p w:rsidR="00FD6673" w:rsidRDefault="00FD6673" w:rsidP="00FD6673">
      <w:pPr>
        <w:spacing w:line="360" w:lineRule="auto"/>
        <w:jc w:val="both"/>
        <w:rPr>
          <w:rFonts w:ascii="Tahoma" w:hAnsi="Tahoma" w:cs="Tahoma"/>
          <w:bCs/>
          <w:sz w:val="19"/>
          <w:szCs w:val="19"/>
        </w:rPr>
      </w:pPr>
    </w:p>
    <w:p w:rsidR="00FD6673" w:rsidRDefault="00FD6673" w:rsidP="00FD6673">
      <w:pPr>
        <w:spacing w:line="360" w:lineRule="auto"/>
        <w:jc w:val="both"/>
        <w:rPr>
          <w:rFonts w:ascii="Tahoma" w:hAnsi="Tahoma" w:cs="Tahoma"/>
          <w:bCs/>
          <w:sz w:val="19"/>
          <w:szCs w:val="19"/>
        </w:rPr>
      </w:pPr>
      <w:r>
        <w:rPr>
          <w:rFonts w:ascii="Tahoma" w:hAnsi="Tahoma" w:cs="Tahoma"/>
          <w:bCs/>
          <w:sz w:val="19"/>
          <w:szCs w:val="19"/>
        </w:rPr>
        <w:t>Pompa di calore/Gruppo Frigo</w:t>
      </w:r>
    </w:p>
    <w:p w:rsidR="00FD6673" w:rsidRPr="00FD6673" w:rsidRDefault="00FD6673" w:rsidP="00FD6673">
      <w:pPr>
        <w:spacing w:line="360" w:lineRule="auto"/>
        <w:jc w:val="both"/>
        <w:rPr>
          <w:rFonts w:ascii="Tahoma" w:hAnsi="Tahoma" w:cs="Tahoma"/>
          <w:bCs/>
          <w:sz w:val="19"/>
          <w:szCs w:val="19"/>
        </w:rPr>
      </w:pPr>
      <w:r w:rsidRPr="00FD6673">
        <w:rPr>
          <w:rFonts w:ascii="Tahoma" w:hAnsi="Tahoma" w:cs="Tahoma"/>
          <w:bCs/>
          <w:sz w:val="19"/>
          <w:szCs w:val="19"/>
        </w:rPr>
        <w:t>Refrigeratore d'acqua reversibile in pompa di calore ad R410A con</w:t>
      </w:r>
      <w:r>
        <w:rPr>
          <w:rFonts w:ascii="Tahoma" w:hAnsi="Tahoma" w:cs="Tahoma"/>
          <w:bCs/>
          <w:sz w:val="19"/>
          <w:szCs w:val="19"/>
        </w:rPr>
        <w:t xml:space="preserve"> </w:t>
      </w:r>
      <w:r w:rsidRPr="00FD6673">
        <w:rPr>
          <w:rFonts w:ascii="Tahoma" w:hAnsi="Tahoma" w:cs="Tahoma"/>
          <w:bCs/>
          <w:sz w:val="19"/>
          <w:szCs w:val="19"/>
        </w:rPr>
        <w:t>2 compressori scroll e ventilatori assiali, in versione silenziata ad</w:t>
      </w:r>
      <w:r>
        <w:rPr>
          <w:rFonts w:ascii="Tahoma" w:hAnsi="Tahoma" w:cs="Tahoma"/>
          <w:bCs/>
          <w:sz w:val="19"/>
          <w:szCs w:val="19"/>
        </w:rPr>
        <w:t xml:space="preserve"> </w:t>
      </w:r>
      <w:r w:rsidRPr="00FD6673">
        <w:rPr>
          <w:rFonts w:ascii="Tahoma" w:hAnsi="Tahoma" w:cs="Tahoma"/>
          <w:bCs/>
          <w:sz w:val="19"/>
          <w:szCs w:val="19"/>
        </w:rPr>
        <w:t>alta efficienza. Funzionamento in freddo con aria fino a 46°C. Due</w:t>
      </w:r>
      <w:r>
        <w:rPr>
          <w:rFonts w:ascii="Tahoma" w:hAnsi="Tahoma" w:cs="Tahoma"/>
          <w:bCs/>
          <w:sz w:val="19"/>
          <w:szCs w:val="19"/>
        </w:rPr>
        <w:t xml:space="preserve"> </w:t>
      </w:r>
      <w:r w:rsidRPr="00FD6673">
        <w:rPr>
          <w:rFonts w:ascii="Tahoma" w:hAnsi="Tahoma" w:cs="Tahoma"/>
          <w:bCs/>
          <w:sz w:val="19"/>
          <w:szCs w:val="19"/>
        </w:rPr>
        <w:t>circuiti frigoriferi indipendenti, per una massima affidabilità di</w:t>
      </w:r>
      <w:r>
        <w:rPr>
          <w:rFonts w:ascii="Tahoma" w:hAnsi="Tahoma" w:cs="Tahoma"/>
          <w:bCs/>
          <w:sz w:val="19"/>
          <w:szCs w:val="19"/>
        </w:rPr>
        <w:t xml:space="preserve"> </w:t>
      </w:r>
      <w:r w:rsidRPr="00FD6673">
        <w:rPr>
          <w:rFonts w:ascii="Tahoma" w:hAnsi="Tahoma" w:cs="Tahoma"/>
          <w:bCs/>
          <w:sz w:val="19"/>
          <w:szCs w:val="19"/>
        </w:rPr>
        <w:t xml:space="preserve">funzionamento. </w:t>
      </w:r>
      <w:proofErr w:type="spellStart"/>
      <w:r w:rsidRPr="00FD6673">
        <w:rPr>
          <w:rFonts w:ascii="Tahoma" w:hAnsi="Tahoma" w:cs="Tahoma"/>
          <w:bCs/>
          <w:sz w:val="19"/>
          <w:szCs w:val="19"/>
        </w:rPr>
        <w:t>Flussostato</w:t>
      </w:r>
      <w:proofErr w:type="spellEnd"/>
      <w:r w:rsidRPr="00FD6673">
        <w:rPr>
          <w:rFonts w:ascii="Tahoma" w:hAnsi="Tahoma" w:cs="Tahoma"/>
          <w:bCs/>
          <w:sz w:val="19"/>
          <w:szCs w:val="19"/>
        </w:rPr>
        <w:t>, filtro acqua, vaso d'espansione,</w:t>
      </w:r>
      <w:r>
        <w:rPr>
          <w:rFonts w:ascii="Tahoma" w:hAnsi="Tahoma" w:cs="Tahoma"/>
          <w:bCs/>
          <w:sz w:val="19"/>
          <w:szCs w:val="19"/>
        </w:rPr>
        <w:t xml:space="preserve"> </w:t>
      </w:r>
      <w:r w:rsidRPr="00FD6673">
        <w:rPr>
          <w:rFonts w:ascii="Tahoma" w:hAnsi="Tahoma" w:cs="Tahoma"/>
          <w:bCs/>
          <w:sz w:val="19"/>
          <w:szCs w:val="19"/>
        </w:rPr>
        <w:t>gruppo di caricamento, resistenza antigelo evaporatore e</w:t>
      </w:r>
      <w:r>
        <w:rPr>
          <w:rFonts w:ascii="Tahoma" w:hAnsi="Tahoma" w:cs="Tahoma"/>
          <w:bCs/>
          <w:sz w:val="19"/>
          <w:szCs w:val="19"/>
        </w:rPr>
        <w:t xml:space="preserve"> </w:t>
      </w:r>
      <w:r w:rsidRPr="00FD6673">
        <w:rPr>
          <w:rFonts w:ascii="Tahoma" w:hAnsi="Tahoma" w:cs="Tahoma"/>
          <w:bCs/>
          <w:sz w:val="19"/>
          <w:szCs w:val="19"/>
        </w:rPr>
        <w:t>resistenza elettrica antigelo accumulo forniti di serie. Regolazione</w:t>
      </w:r>
      <w:r>
        <w:rPr>
          <w:rFonts w:ascii="Tahoma" w:hAnsi="Tahoma" w:cs="Tahoma"/>
          <w:bCs/>
          <w:sz w:val="19"/>
          <w:szCs w:val="19"/>
        </w:rPr>
        <w:t xml:space="preserve"> </w:t>
      </w:r>
      <w:r w:rsidRPr="00FD6673">
        <w:rPr>
          <w:rFonts w:ascii="Tahoma" w:hAnsi="Tahoma" w:cs="Tahoma"/>
          <w:bCs/>
          <w:sz w:val="19"/>
          <w:szCs w:val="19"/>
        </w:rPr>
        <w:t>elettronica a microprocessore. Controllo della temperatura acqua</w:t>
      </w:r>
      <w:r>
        <w:rPr>
          <w:rFonts w:ascii="Tahoma" w:hAnsi="Tahoma" w:cs="Tahoma"/>
          <w:bCs/>
          <w:sz w:val="19"/>
          <w:szCs w:val="19"/>
        </w:rPr>
        <w:t xml:space="preserve"> </w:t>
      </w:r>
      <w:r w:rsidRPr="00FD6673">
        <w:rPr>
          <w:rFonts w:ascii="Tahoma" w:hAnsi="Tahoma" w:cs="Tahoma"/>
          <w:bCs/>
          <w:sz w:val="19"/>
          <w:szCs w:val="19"/>
        </w:rPr>
        <w:t>in ingresso, con possibilità di selezionare il controllo sull’acqua in</w:t>
      </w:r>
    </w:p>
    <w:p w:rsidR="00FD6673" w:rsidRPr="00FD6673" w:rsidRDefault="00FD6673" w:rsidP="00FD6673">
      <w:pPr>
        <w:spacing w:line="360" w:lineRule="auto"/>
        <w:jc w:val="both"/>
        <w:rPr>
          <w:rFonts w:ascii="Tahoma" w:hAnsi="Tahoma" w:cs="Tahoma"/>
          <w:bCs/>
          <w:sz w:val="19"/>
          <w:szCs w:val="19"/>
        </w:rPr>
      </w:pPr>
      <w:r w:rsidRPr="00FD6673">
        <w:rPr>
          <w:rFonts w:ascii="Tahoma" w:hAnsi="Tahoma" w:cs="Tahoma"/>
          <w:bCs/>
          <w:sz w:val="19"/>
          <w:szCs w:val="19"/>
        </w:rPr>
        <w:t>uscita; controllo di condensazione estivo con segnale modulante</w:t>
      </w:r>
      <w:r>
        <w:rPr>
          <w:rFonts w:ascii="Tahoma" w:hAnsi="Tahoma" w:cs="Tahoma"/>
          <w:bCs/>
          <w:sz w:val="19"/>
          <w:szCs w:val="19"/>
        </w:rPr>
        <w:t xml:space="preserve"> </w:t>
      </w:r>
      <w:r w:rsidRPr="00FD6673">
        <w:rPr>
          <w:rFonts w:ascii="Tahoma" w:hAnsi="Tahoma" w:cs="Tahoma"/>
          <w:bCs/>
          <w:sz w:val="19"/>
          <w:szCs w:val="19"/>
        </w:rPr>
        <w:t>0-10V in funzione della pressione, compensato in base alla</w:t>
      </w:r>
      <w:r>
        <w:rPr>
          <w:rFonts w:ascii="Tahoma" w:hAnsi="Tahoma" w:cs="Tahoma"/>
          <w:bCs/>
          <w:sz w:val="19"/>
          <w:szCs w:val="19"/>
        </w:rPr>
        <w:t xml:space="preserve"> </w:t>
      </w:r>
      <w:r w:rsidRPr="00FD6673">
        <w:rPr>
          <w:rFonts w:ascii="Tahoma" w:hAnsi="Tahoma" w:cs="Tahoma"/>
          <w:bCs/>
          <w:sz w:val="19"/>
          <w:szCs w:val="19"/>
        </w:rPr>
        <w:t>temperatura aria esterna (con accessorio DCPX); sbrinamento</w:t>
      </w:r>
      <w:r>
        <w:rPr>
          <w:rFonts w:ascii="Tahoma" w:hAnsi="Tahoma" w:cs="Tahoma"/>
          <w:bCs/>
          <w:sz w:val="19"/>
          <w:szCs w:val="19"/>
        </w:rPr>
        <w:t xml:space="preserve"> </w:t>
      </w:r>
      <w:r w:rsidRPr="00FD6673">
        <w:rPr>
          <w:rFonts w:ascii="Tahoma" w:hAnsi="Tahoma" w:cs="Tahoma"/>
          <w:bCs/>
          <w:sz w:val="19"/>
          <w:szCs w:val="19"/>
        </w:rPr>
        <w:t>intelligente a decadimento di pressione; rotazione compressori e</w:t>
      </w:r>
      <w:r>
        <w:rPr>
          <w:rFonts w:ascii="Tahoma" w:hAnsi="Tahoma" w:cs="Tahoma"/>
          <w:bCs/>
          <w:sz w:val="19"/>
          <w:szCs w:val="19"/>
        </w:rPr>
        <w:t xml:space="preserve"> </w:t>
      </w:r>
      <w:r w:rsidRPr="00FD6673">
        <w:rPr>
          <w:rFonts w:ascii="Tahoma" w:hAnsi="Tahoma" w:cs="Tahoma"/>
          <w:bCs/>
          <w:sz w:val="19"/>
          <w:szCs w:val="19"/>
        </w:rPr>
        <w:t>pompe in base alle ore di funzionamento; parzializzazione di</w:t>
      </w:r>
      <w:r>
        <w:rPr>
          <w:rFonts w:ascii="Tahoma" w:hAnsi="Tahoma" w:cs="Tahoma"/>
          <w:bCs/>
          <w:sz w:val="19"/>
          <w:szCs w:val="19"/>
        </w:rPr>
        <w:t xml:space="preserve"> </w:t>
      </w:r>
      <w:r w:rsidRPr="00FD6673">
        <w:rPr>
          <w:rFonts w:ascii="Tahoma" w:hAnsi="Tahoma" w:cs="Tahoma"/>
          <w:bCs/>
          <w:sz w:val="19"/>
          <w:szCs w:val="19"/>
        </w:rPr>
        <w:t>sicurezza; riarmo automatico degli allarmi prima del blocco totale;</w:t>
      </w:r>
      <w:r>
        <w:rPr>
          <w:rFonts w:ascii="Tahoma" w:hAnsi="Tahoma" w:cs="Tahoma"/>
          <w:bCs/>
          <w:sz w:val="19"/>
          <w:szCs w:val="19"/>
        </w:rPr>
        <w:t xml:space="preserve"> </w:t>
      </w:r>
      <w:r w:rsidRPr="00FD6673">
        <w:rPr>
          <w:rFonts w:ascii="Tahoma" w:hAnsi="Tahoma" w:cs="Tahoma"/>
          <w:bCs/>
          <w:sz w:val="19"/>
          <w:szCs w:val="19"/>
        </w:rPr>
        <w:t>messaggistica in 4 lingue; storico allarmi. Primo avviamento</w:t>
      </w:r>
      <w:r>
        <w:rPr>
          <w:rFonts w:ascii="Tahoma" w:hAnsi="Tahoma" w:cs="Tahoma"/>
          <w:bCs/>
          <w:sz w:val="19"/>
          <w:szCs w:val="19"/>
        </w:rPr>
        <w:t xml:space="preserve"> </w:t>
      </w:r>
      <w:r w:rsidRPr="00FD6673">
        <w:rPr>
          <w:rFonts w:ascii="Tahoma" w:hAnsi="Tahoma" w:cs="Tahoma"/>
          <w:bCs/>
          <w:sz w:val="19"/>
          <w:szCs w:val="19"/>
        </w:rPr>
        <w:t>gratuito da parte del Servizio Assistenza tecnica. Potenza</w:t>
      </w:r>
      <w:r>
        <w:rPr>
          <w:rFonts w:ascii="Tahoma" w:hAnsi="Tahoma" w:cs="Tahoma"/>
          <w:bCs/>
          <w:sz w:val="19"/>
          <w:szCs w:val="19"/>
        </w:rPr>
        <w:t xml:space="preserve"> </w:t>
      </w:r>
      <w:r w:rsidRPr="00FD6673">
        <w:rPr>
          <w:rFonts w:ascii="Tahoma" w:hAnsi="Tahoma" w:cs="Tahoma"/>
          <w:bCs/>
          <w:sz w:val="19"/>
          <w:szCs w:val="19"/>
        </w:rPr>
        <w:t>frigorifera nominale 77 kW. Potenza termica nominale 86 kW.</w:t>
      </w:r>
      <w:r>
        <w:rPr>
          <w:rFonts w:ascii="Tahoma" w:hAnsi="Tahoma" w:cs="Tahoma"/>
          <w:bCs/>
          <w:sz w:val="19"/>
          <w:szCs w:val="19"/>
        </w:rPr>
        <w:t xml:space="preserve"> </w:t>
      </w:r>
      <w:r w:rsidRPr="00FD6673">
        <w:rPr>
          <w:rFonts w:ascii="Tahoma" w:hAnsi="Tahoma" w:cs="Tahoma"/>
          <w:bCs/>
          <w:sz w:val="19"/>
          <w:szCs w:val="19"/>
        </w:rPr>
        <w:t>Accumulo idraulico con singola pompa ad alta prevalenza.</w:t>
      </w:r>
      <w:r>
        <w:rPr>
          <w:rFonts w:ascii="Tahoma" w:hAnsi="Tahoma" w:cs="Tahoma"/>
          <w:bCs/>
          <w:sz w:val="19"/>
          <w:szCs w:val="19"/>
        </w:rPr>
        <w:t xml:space="preserve"> </w:t>
      </w:r>
      <w:r w:rsidRPr="00FD6673">
        <w:rPr>
          <w:rFonts w:ascii="Tahoma" w:hAnsi="Tahoma" w:cs="Tahoma"/>
          <w:bCs/>
          <w:sz w:val="19"/>
          <w:szCs w:val="19"/>
        </w:rPr>
        <w:t xml:space="preserve">Alimentazione elettrica 400V-3-50Hz. Certificazione </w:t>
      </w:r>
      <w:proofErr w:type="spellStart"/>
      <w:r w:rsidRPr="00FD6673">
        <w:rPr>
          <w:rFonts w:ascii="Tahoma" w:hAnsi="Tahoma" w:cs="Tahoma"/>
          <w:bCs/>
          <w:sz w:val="19"/>
          <w:szCs w:val="19"/>
        </w:rPr>
        <w:t>Eurovent</w:t>
      </w:r>
      <w:proofErr w:type="spellEnd"/>
    </w:p>
    <w:p w:rsidR="00FD6673" w:rsidRPr="00FD6673" w:rsidRDefault="00FD6673" w:rsidP="00FD6673"/>
    <w:p w:rsidR="003C0AC8" w:rsidRPr="00A43405" w:rsidRDefault="003C0AC8" w:rsidP="000174C1">
      <w:pPr>
        <w:pStyle w:val="Titolo2"/>
        <w:numPr>
          <w:ilvl w:val="0"/>
          <w:numId w:val="1"/>
        </w:numPr>
        <w:spacing w:before="120"/>
        <w:ind w:left="0" w:right="0" w:firstLine="0"/>
        <w:rPr>
          <w:rFonts w:ascii="Tahoma" w:hAnsi="Tahoma" w:cs="Tahoma"/>
          <w:bCs/>
          <w:szCs w:val="22"/>
        </w:rPr>
      </w:pPr>
      <w:bookmarkStart w:id="7" w:name="_Toc438563282"/>
      <w:r w:rsidRPr="00A43405">
        <w:rPr>
          <w:rFonts w:ascii="Tahoma" w:hAnsi="Tahoma" w:cs="Tahoma"/>
          <w:bCs/>
          <w:szCs w:val="22"/>
        </w:rPr>
        <w:t>DISTRIBUZIONE FLUIDI TERMOVETTORI</w:t>
      </w:r>
      <w:bookmarkEnd w:id="7"/>
    </w:p>
    <w:p w:rsidR="000174C1" w:rsidRPr="003C0AC8" w:rsidRDefault="000174C1" w:rsidP="003C0AC8">
      <w:pPr>
        <w:spacing w:line="360" w:lineRule="auto"/>
        <w:jc w:val="both"/>
        <w:rPr>
          <w:rFonts w:ascii="Tahoma" w:hAnsi="Tahoma" w:cs="Tahoma"/>
          <w:bCs/>
          <w:sz w:val="19"/>
          <w:szCs w:val="19"/>
        </w:rPr>
      </w:pPr>
      <w:r>
        <w:rPr>
          <w:rFonts w:ascii="Tahoma" w:hAnsi="Tahoma" w:cs="Tahoma"/>
          <w:bCs/>
          <w:sz w:val="19"/>
          <w:szCs w:val="19"/>
        </w:rPr>
        <w:t xml:space="preserve">La distribuzione del fluido termovettore avverrà tramite colonne montanti e circolatori dedicati. </w:t>
      </w:r>
    </w:p>
    <w:p w:rsidR="00CD20B2" w:rsidRDefault="00CD20B2" w:rsidP="00CD20B2">
      <w:pPr>
        <w:spacing w:line="360" w:lineRule="auto"/>
        <w:jc w:val="both"/>
        <w:rPr>
          <w:rFonts w:ascii="Tahoma" w:hAnsi="Tahoma" w:cs="Tahoma"/>
          <w:bCs/>
          <w:sz w:val="19"/>
          <w:szCs w:val="19"/>
        </w:rPr>
      </w:pPr>
    </w:p>
    <w:p w:rsidR="00CD20B2" w:rsidRDefault="00CD20B2" w:rsidP="00CD20B2">
      <w:pPr>
        <w:spacing w:line="360" w:lineRule="auto"/>
        <w:jc w:val="both"/>
        <w:rPr>
          <w:rFonts w:ascii="Tahoma" w:hAnsi="Tahoma" w:cs="Tahoma"/>
          <w:bCs/>
          <w:sz w:val="19"/>
          <w:szCs w:val="19"/>
        </w:rPr>
      </w:pPr>
      <w:r>
        <w:rPr>
          <w:rFonts w:ascii="Tahoma" w:hAnsi="Tahoma" w:cs="Tahoma"/>
          <w:bCs/>
          <w:sz w:val="19"/>
          <w:szCs w:val="19"/>
        </w:rPr>
        <w:t>Classi di Linea</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Reti: Acqua refrigerata a </w:t>
      </w:r>
      <w:r w:rsidR="004275DB">
        <w:rPr>
          <w:rFonts w:ascii="Tahoma" w:hAnsi="Tahoma" w:cs="Tahoma"/>
          <w:bCs/>
          <w:sz w:val="19"/>
          <w:szCs w:val="19"/>
        </w:rPr>
        <w:t>18</w:t>
      </w:r>
      <w:r w:rsidRPr="00CD20B2">
        <w:rPr>
          <w:rFonts w:ascii="Tahoma" w:hAnsi="Tahoma" w:cs="Tahoma"/>
          <w:bCs/>
          <w:sz w:val="19"/>
          <w:szCs w:val="19"/>
        </w:rPr>
        <w:t xml:space="preserve"> °C - Acqua calda a 50 °C</w:t>
      </w:r>
    </w:p>
    <w:p w:rsidR="00CD20B2" w:rsidRPr="00CD20B2" w:rsidRDefault="00CD20B2" w:rsidP="00CD20B2">
      <w:pPr>
        <w:spacing w:line="360" w:lineRule="auto"/>
        <w:jc w:val="both"/>
        <w:rPr>
          <w:rFonts w:ascii="Tahoma" w:hAnsi="Tahoma" w:cs="Tahoma"/>
          <w:bCs/>
          <w:sz w:val="19"/>
          <w:szCs w:val="19"/>
        </w:rPr>
      </w:pP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Saranno in acciaio nero senza saldatura</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I tubi costituenti i circuiti di acqua refrigerata e acqua calda saranno in acciaio al carbonio, senza saldature, in accordo alle norme UNI 8863 fino a DN 50 e UNI 7287 per i diametri superiori.</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La classe minima di pressione per le reti sopra citate sarà PN 16.</w:t>
      </w:r>
    </w:p>
    <w:p w:rsidR="00CD20B2" w:rsidRPr="00CD20B2" w:rsidRDefault="00CD20B2" w:rsidP="00CD20B2">
      <w:pPr>
        <w:spacing w:line="360" w:lineRule="auto"/>
        <w:jc w:val="both"/>
        <w:rPr>
          <w:rFonts w:ascii="Tahoma" w:hAnsi="Tahoma" w:cs="Tahoma"/>
          <w:bCs/>
          <w:sz w:val="19"/>
          <w:szCs w:val="19"/>
        </w:rPr>
      </w:pP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Per giunti e raccordi flangiati (UNI 7287) saranno rispettate le seguenti prescrizioni:</w:t>
      </w:r>
    </w:p>
    <w:p w:rsidR="00CD20B2" w:rsidRPr="00CD20B2" w:rsidRDefault="00CD20B2" w:rsidP="00CD20B2">
      <w:pPr>
        <w:spacing w:line="360" w:lineRule="auto"/>
        <w:jc w:val="both"/>
        <w:rPr>
          <w:rFonts w:ascii="Tahoma" w:hAnsi="Tahoma" w:cs="Tahoma"/>
          <w:bCs/>
          <w:sz w:val="19"/>
          <w:szCs w:val="19"/>
        </w:rPr>
      </w:pPr>
    </w:p>
    <w:p w:rsidR="00CD20B2" w:rsidRP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 </w:t>
      </w:r>
      <w:r w:rsidRPr="00CD20B2">
        <w:rPr>
          <w:rFonts w:ascii="Tahoma" w:hAnsi="Tahoma" w:cs="Tahoma"/>
          <w:bCs/>
          <w:sz w:val="19"/>
          <w:szCs w:val="19"/>
        </w:rPr>
        <w:t>giunti tra i tubi e tra i tubi e i raccordi, eseguiti mediante saldature a regola d'arte;</w:t>
      </w:r>
    </w:p>
    <w:p w:rsidR="00CD20B2" w:rsidRP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 </w:t>
      </w:r>
      <w:r w:rsidRPr="00CD20B2">
        <w:rPr>
          <w:rFonts w:ascii="Tahoma" w:hAnsi="Tahoma" w:cs="Tahoma"/>
          <w:bCs/>
          <w:sz w:val="19"/>
          <w:szCs w:val="19"/>
        </w:rPr>
        <w:t>superfici da saldarsi, accuratamente pulite ed egualmente distanziate lungo la circonferenza dei tubi, prima della saldatura;</w:t>
      </w:r>
    </w:p>
    <w:p w:rsidR="00CD20B2" w:rsidRP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 </w:t>
      </w:r>
      <w:r w:rsidRPr="00CD20B2">
        <w:rPr>
          <w:rFonts w:ascii="Tahoma" w:hAnsi="Tahoma" w:cs="Tahoma"/>
          <w:bCs/>
          <w:sz w:val="19"/>
          <w:szCs w:val="19"/>
        </w:rPr>
        <w:t>saldature larghe almeno 2 volte e mezzo lo spessore dei tubi da saldarsi;</w:t>
      </w:r>
    </w:p>
    <w:p w:rsidR="00CD20B2" w:rsidRP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 </w:t>
      </w:r>
      <w:r w:rsidRPr="00CD20B2">
        <w:rPr>
          <w:rFonts w:ascii="Tahoma" w:hAnsi="Tahoma" w:cs="Tahoma"/>
          <w:bCs/>
          <w:sz w:val="19"/>
          <w:szCs w:val="19"/>
        </w:rPr>
        <w:t xml:space="preserve">giunti tra tubi ed apparecchiature quali valvole, saracinesche, filtri, etc., saranno flangiati utilizzando </w:t>
      </w:r>
      <w:proofErr w:type="spellStart"/>
      <w:r w:rsidRPr="00CD20B2">
        <w:rPr>
          <w:rFonts w:ascii="Tahoma" w:hAnsi="Tahoma" w:cs="Tahoma"/>
          <w:bCs/>
          <w:sz w:val="19"/>
          <w:szCs w:val="19"/>
        </w:rPr>
        <w:t>controflange</w:t>
      </w:r>
      <w:proofErr w:type="spellEnd"/>
      <w:r w:rsidRPr="00CD20B2">
        <w:rPr>
          <w:rFonts w:ascii="Tahoma" w:hAnsi="Tahoma" w:cs="Tahoma"/>
          <w:bCs/>
          <w:sz w:val="19"/>
          <w:szCs w:val="19"/>
        </w:rPr>
        <w:t xml:space="preserve"> a saldare a collarino secondo UNI 2278-2229 dotate di risalto, salvo ove diversamente indicato e in </w:t>
      </w:r>
      <w:r w:rsidRPr="00CD20B2">
        <w:rPr>
          <w:rFonts w:ascii="Tahoma" w:hAnsi="Tahoma" w:cs="Tahoma"/>
          <w:bCs/>
          <w:sz w:val="19"/>
          <w:szCs w:val="19"/>
        </w:rPr>
        <w:lastRenderedPageBreak/>
        <w:t xml:space="preserve">particolare nell'accoppiamento con flange di apparecchiature in ghisa (materiale fragile), per le quali si useranno </w:t>
      </w:r>
      <w:proofErr w:type="spellStart"/>
      <w:r w:rsidRPr="00CD20B2">
        <w:rPr>
          <w:rFonts w:ascii="Tahoma" w:hAnsi="Tahoma" w:cs="Tahoma"/>
          <w:bCs/>
          <w:sz w:val="19"/>
          <w:szCs w:val="19"/>
        </w:rPr>
        <w:t>controflange</w:t>
      </w:r>
      <w:proofErr w:type="spellEnd"/>
      <w:r w:rsidRPr="00CD20B2">
        <w:rPr>
          <w:rFonts w:ascii="Tahoma" w:hAnsi="Tahoma" w:cs="Tahoma"/>
          <w:bCs/>
          <w:sz w:val="19"/>
          <w:szCs w:val="19"/>
        </w:rPr>
        <w:t xml:space="preserve"> piane (faccia piana), al fine di evitare che il gradino inneschi fenomeni di rottura o cricche;</w:t>
      </w:r>
    </w:p>
    <w:p w:rsid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 </w:t>
      </w:r>
      <w:r w:rsidRPr="00CD20B2">
        <w:rPr>
          <w:rFonts w:ascii="Tahoma" w:hAnsi="Tahoma" w:cs="Tahoma"/>
          <w:bCs/>
          <w:sz w:val="19"/>
          <w:szCs w:val="19"/>
        </w:rPr>
        <w:t>le guarnizioni saranno in fibra di ceramica o Kevlar di spessore idoneo per il diametro delle flange e comunque non inferiore a 1.6 mm.</w:t>
      </w:r>
    </w:p>
    <w:p w:rsidR="00CD20B2" w:rsidRPr="00CD20B2" w:rsidRDefault="00CD20B2" w:rsidP="00CD20B2">
      <w:pPr>
        <w:spacing w:line="360" w:lineRule="auto"/>
        <w:jc w:val="both"/>
        <w:rPr>
          <w:rFonts w:ascii="Tahoma" w:hAnsi="Tahoma" w:cs="Tahoma"/>
          <w:bCs/>
          <w:sz w:val="19"/>
          <w:szCs w:val="19"/>
        </w:rPr>
      </w:pPr>
    </w:p>
    <w:p w:rsidR="00CD20B2" w:rsidRPr="00CD20B2" w:rsidRDefault="00CD20B2" w:rsidP="00CD20B2">
      <w:pPr>
        <w:spacing w:line="360" w:lineRule="auto"/>
        <w:jc w:val="both"/>
        <w:rPr>
          <w:rFonts w:ascii="Tahoma" w:hAnsi="Tahoma" w:cs="Tahoma"/>
          <w:bCs/>
          <w:sz w:val="19"/>
          <w:szCs w:val="19"/>
        </w:rPr>
      </w:pPr>
      <w:bookmarkStart w:id="8" w:name="_Toc435779369"/>
      <w:r w:rsidRPr="00CD20B2">
        <w:rPr>
          <w:rFonts w:ascii="Tahoma" w:hAnsi="Tahoma" w:cs="Tahoma"/>
          <w:bCs/>
          <w:sz w:val="19"/>
          <w:szCs w:val="19"/>
        </w:rPr>
        <w:t>Posizionamento Tubazioni</w:t>
      </w:r>
      <w:bookmarkEnd w:id="8"/>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La distribuzione dei fluidi termovettori avverrà </w:t>
      </w:r>
      <w:r>
        <w:rPr>
          <w:rFonts w:ascii="Tahoma" w:hAnsi="Tahoma" w:cs="Tahoma"/>
          <w:bCs/>
          <w:sz w:val="19"/>
          <w:szCs w:val="19"/>
        </w:rPr>
        <w:t xml:space="preserve">sotto tracci </w:t>
      </w:r>
      <w:proofErr w:type="spellStart"/>
      <w:r>
        <w:rPr>
          <w:rFonts w:ascii="Tahoma" w:hAnsi="Tahoma" w:cs="Tahoma"/>
          <w:bCs/>
          <w:sz w:val="19"/>
          <w:szCs w:val="19"/>
        </w:rPr>
        <w:t>anel</w:t>
      </w:r>
      <w:proofErr w:type="spellEnd"/>
      <w:r>
        <w:rPr>
          <w:rFonts w:ascii="Tahoma" w:hAnsi="Tahoma" w:cs="Tahoma"/>
          <w:bCs/>
          <w:sz w:val="19"/>
          <w:szCs w:val="19"/>
        </w:rPr>
        <w:t xml:space="preserve"> pavimento</w:t>
      </w:r>
    </w:p>
    <w:p w:rsidR="003C0AC8" w:rsidRPr="003C0AC8" w:rsidRDefault="003C0AC8" w:rsidP="003C0AC8"/>
    <w:p w:rsidR="00DB1606" w:rsidRDefault="00DB1606" w:rsidP="000174C1">
      <w:pPr>
        <w:pStyle w:val="Titolo2"/>
        <w:numPr>
          <w:ilvl w:val="0"/>
          <w:numId w:val="1"/>
        </w:numPr>
        <w:spacing w:before="120"/>
        <w:ind w:left="0" w:right="0" w:firstLine="0"/>
        <w:rPr>
          <w:rFonts w:ascii="Tahoma" w:hAnsi="Tahoma" w:cs="Tahoma"/>
          <w:bCs/>
          <w:szCs w:val="22"/>
        </w:rPr>
      </w:pPr>
      <w:bookmarkStart w:id="9" w:name="_Toc438563283"/>
      <w:r>
        <w:rPr>
          <w:rFonts w:ascii="Tahoma" w:hAnsi="Tahoma" w:cs="Tahoma"/>
          <w:bCs/>
          <w:szCs w:val="22"/>
        </w:rPr>
        <w:t>IMPIANTO PANNELLI RADIANTI</w:t>
      </w:r>
      <w:bookmarkEnd w:id="9"/>
    </w:p>
    <w:p w:rsidR="000174C1" w:rsidRDefault="000174C1" w:rsidP="000174C1">
      <w:pPr>
        <w:spacing w:line="360" w:lineRule="auto"/>
        <w:jc w:val="both"/>
        <w:rPr>
          <w:rFonts w:ascii="Tahoma" w:hAnsi="Tahoma" w:cs="Tahoma"/>
          <w:bCs/>
          <w:sz w:val="19"/>
          <w:szCs w:val="19"/>
        </w:rPr>
      </w:pPr>
      <w:r>
        <w:rPr>
          <w:rFonts w:ascii="Tahoma" w:hAnsi="Tahoma" w:cs="Tahoma"/>
          <w:bCs/>
          <w:sz w:val="19"/>
          <w:szCs w:val="19"/>
        </w:rPr>
        <w:t>All’interno delle aule e dei corridoi sarà previsto un impianto di riscaldamento a pannelli radianti a pavimento.</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 xml:space="preserve">Un impianto a pannelli radianti è costituito da circuiti di tubazioni ad alta resistenza termica e meccanica, posati su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 xml:space="preserve">pannelli isolanti ad alte prestazioni termiche. Il principio di funzionamento dell’impianto si basa sullo scambio termico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 xml:space="preserve">che avviene tra l’acqua che circola nei tubi e il massetto che li avvolge. Il massetto caldo rilascia gradualmente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 xml:space="preserve">il calore nell’ambiente garantendo un riscaldamento uniforme e costante. La trasmissione del calore avviene per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 xml:space="preserve">irraggiamento e non per convezione (come nei tradizionali impianti con radiatori).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VANTAGGI</w:t>
      </w:r>
    </w:p>
    <w:p w:rsidR="000174C1" w:rsidRPr="000174C1" w:rsidRDefault="000174C1" w:rsidP="000174C1">
      <w:pPr>
        <w:pStyle w:val="Paragrafoelenco"/>
        <w:numPr>
          <w:ilvl w:val="0"/>
          <w:numId w:val="2"/>
        </w:numPr>
        <w:spacing w:line="360" w:lineRule="auto"/>
        <w:jc w:val="both"/>
        <w:rPr>
          <w:rFonts w:ascii="Tahoma" w:hAnsi="Tahoma" w:cs="Tahoma"/>
          <w:bCs/>
          <w:sz w:val="19"/>
          <w:szCs w:val="19"/>
        </w:rPr>
      </w:pPr>
      <w:r w:rsidRPr="000174C1">
        <w:rPr>
          <w:rFonts w:ascii="Tahoma" w:hAnsi="Tahoma" w:cs="Tahoma"/>
          <w:bCs/>
          <w:sz w:val="19"/>
          <w:szCs w:val="19"/>
        </w:rPr>
        <w:t xml:space="preserve">Distribuzione omogenea del calore su tutta la superficie del vano (si elimina la sensazione di “zone fredde”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all’interno della stanza)</w:t>
      </w:r>
    </w:p>
    <w:p w:rsidR="000174C1" w:rsidRPr="000174C1" w:rsidRDefault="000174C1" w:rsidP="000174C1">
      <w:pPr>
        <w:pStyle w:val="Paragrafoelenco"/>
        <w:numPr>
          <w:ilvl w:val="0"/>
          <w:numId w:val="2"/>
        </w:numPr>
        <w:spacing w:line="360" w:lineRule="auto"/>
        <w:jc w:val="both"/>
        <w:rPr>
          <w:rFonts w:ascii="Tahoma" w:hAnsi="Tahoma" w:cs="Tahoma"/>
          <w:bCs/>
          <w:sz w:val="19"/>
          <w:szCs w:val="19"/>
        </w:rPr>
      </w:pPr>
      <w:r w:rsidRPr="000174C1">
        <w:rPr>
          <w:rFonts w:ascii="Tahoma" w:hAnsi="Tahoma" w:cs="Tahoma"/>
          <w:bCs/>
          <w:sz w:val="19"/>
          <w:szCs w:val="19"/>
        </w:rPr>
        <w:t xml:space="preserve">Assenza di moti convettivi dell’aria con conseguente riduzione di movimento e accumulo delle polveri ambientali </w:t>
      </w:r>
      <w:r>
        <w:rPr>
          <w:rFonts w:ascii="Tahoma" w:hAnsi="Tahoma" w:cs="Tahoma"/>
          <w:bCs/>
          <w:sz w:val="19"/>
          <w:szCs w:val="19"/>
        </w:rPr>
        <w:t xml:space="preserve"> </w:t>
      </w:r>
      <w:r w:rsidRPr="000174C1">
        <w:rPr>
          <w:rFonts w:ascii="Tahoma" w:hAnsi="Tahoma" w:cs="Tahoma"/>
          <w:bCs/>
          <w:sz w:val="19"/>
          <w:szCs w:val="19"/>
        </w:rPr>
        <w:t>(si evita l’annerimento di pareti e soffitti)</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w:t>
      </w:r>
      <w:r>
        <w:rPr>
          <w:rFonts w:ascii="Tahoma" w:hAnsi="Tahoma" w:cs="Tahoma"/>
          <w:bCs/>
          <w:sz w:val="19"/>
          <w:szCs w:val="19"/>
        </w:rPr>
        <w:t xml:space="preserve"> </w:t>
      </w:r>
      <w:r w:rsidRPr="000174C1">
        <w:rPr>
          <w:rFonts w:ascii="Tahoma" w:hAnsi="Tahoma" w:cs="Tahoma"/>
          <w:bCs/>
          <w:sz w:val="19"/>
          <w:szCs w:val="19"/>
        </w:rPr>
        <w:t>Per gli impianti a secco, maggiore reattività rispetto a un impianto tradizionale (inerzia termica ridotta)</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w:t>
      </w:r>
      <w:r>
        <w:rPr>
          <w:rFonts w:ascii="Tahoma" w:hAnsi="Tahoma" w:cs="Tahoma"/>
          <w:bCs/>
          <w:sz w:val="19"/>
          <w:szCs w:val="19"/>
        </w:rPr>
        <w:t xml:space="preserve"> </w:t>
      </w:r>
      <w:r w:rsidRPr="000174C1">
        <w:rPr>
          <w:rFonts w:ascii="Tahoma" w:hAnsi="Tahoma" w:cs="Tahoma"/>
          <w:bCs/>
          <w:sz w:val="19"/>
          <w:szCs w:val="19"/>
        </w:rPr>
        <w:t>Libertà di utilizzo di tutte le superfici murarie (si evita l’ingombro antiestetico dei radiatori)</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w:t>
      </w:r>
      <w:r>
        <w:rPr>
          <w:rFonts w:ascii="Tahoma" w:hAnsi="Tahoma" w:cs="Tahoma"/>
          <w:bCs/>
          <w:sz w:val="19"/>
          <w:szCs w:val="19"/>
        </w:rPr>
        <w:t xml:space="preserve"> </w:t>
      </w:r>
      <w:r w:rsidRPr="000174C1">
        <w:rPr>
          <w:rFonts w:ascii="Tahoma" w:hAnsi="Tahoma" w:cs="Tahoma"/>
          <w:bCs/>
          <w:sz w:val="19"/>
          <w:szCs w:val="19"/>
        </w:rPr>
        <w:t>Bassa temperatura di esercizio con conseguente riduzione dei consumi</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w:t>
      </w:r>
      <w:r>
        <w:rPr>
          <w:rFonts w:ascii="Tahoma" w:hAnsi="Tahoma" w:cs="Tahoma"/>
          <w:bCs/>
          <w:sz w:val="19"/>
          <w:szCs w:val="19"/>
        </w:rPr>
        <w:t xml:space="preserve"> </w:t>
      </w:r>
      <w:r w:rsidRPr="000174C1">
        <w:rPr>
          <w:rFonts w:ascii="Tahoma" w:hAnsi="Tahoma" w:cs="Tahoma"/>
          <w:bCs/>
          <w:sz w:val="19"/>
          <w:szCs w:val="19"/>
        </w:rPr>
        <w:t xml:space="preserve">Possibilità di utilizzo per il raffrescamento dell’ambiente durante i mesi estivi in concomitanza all’installazione di </w:t>
      </w:r>
    </w:p>
    <w:p w:rsidR="000174C1" w:rsidRPr="000174C1" w:rsidRDefault="000174C1" w:rsidP="000174C1">
      <w:pPr>
        <w:spacing w:line="360" w:lineRule="auto"/>
        <w:jc w:val="both"/>
        <w:rPr>
          <w:rFonts w:ascii="Tahoma" w:hAnsi="Tahoma" w:cs="Tahoma"/>
          <w:bCs/>
          <w:sz w:val="19"/>
          <w:szCs w:val="19"/>
        </w:rPr>
      </w:pPr>
      <w:r w:rsidRPr="000174C1">
        <w:rPr>
          <w:rFonts w:ascii="Tahoma" w:hAnsi="Tahoma" w:cs="Tahoma"/>
          <w:bCs/>
          <w:sz w:val="19"/>
          <w:szCs w:val="19"/>
        </w:rPr>
        <w:t>deumidificatori.</w:t>
      </w:r>
    </w:p>
    <w:p w:rsidR="00DB1606" w:rsidRDefault="00DB1606" w:rsidP="00DB1606"/>
    <w:p w:rsidR="00CD20B2" w:rsidRPr="00CD20B2" w:rsidRDefault="00CD20B2" w:rsidP="00CD20B2">
      <w:pPr>
        <w:spacing w:line="360" w:lineRule="auto"/>
        <w:jc w:val="both"/>
        <w:rPr>
          <w:rFonts w:ascii="Tahoma" w:hAnsi="Tahoma" w:cs="Tahoma"/>
          <w:bCs/>
          <w:sz w:val="19"/>
          <w:szCs w:val="19"/>
        </w:rPr>
      </w:pPr>
      <w:r>
        <w:rPr>
          <w:rFonts w:ascii="Tahoma" w:hAnsi="Tahoma" w:cs="Tahoma"/>
          <w:bCs/>
          <w:sz w:val="19"/>
          <w:szCs w:val="19"/>
        </w:rPr>
        <w:t xml:space="preserve">Distribuzione acqua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Tubo multistrato con anima di alluminio saldato a sovrapposizione in senso longitudinale, in cui sono </w:t>
      </w:r>
      <w:proofErr w:type="spellStart"/>
      <w:r w:rsidRPr="00CD20B2">
        <w:rPr>
          <w:rFonts w:ascii="Tahoma" w:hAnsi="Tahoma" w:cs="Tahoma"/>
          <w:bCs/>
          <w:sz w:val="19"/>
          <w:szCs w:val="19"/>
        </w:rPr>
        <w:t>coestrusi</w:t>
      </w:r>
      <w:proofErr w:type="spellEnd"/>
      <w:r w:rsidRPr="00CD20B2">
        <w:rPr>
          <w:rFonts w:ascii="Tahoma" w:hAnsi="Tahoma" w:cs="Tahoma"/>
          <w:bCs/>
          <w:sz w:val="19"/>
          <w:szCs w:val="19"/>
        </w:rPr>
        <w:t xml:space="preserve"> all’interno e all’esterno due strati di polietilene PE-RT conformi alla norma DIN 16833.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Tutti gli strati sono uniti tra loro in modo durevole per mezzo di uno strato adesivo intermedio.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PE-RT (DIN 16833) polietilene con una resistenza maggiorata alle alte temperature (PE-RT - </w:t>
      </w:r>
      <w:proofErr w:type="spellStart"/>
      <w:r w:rsidRPr="00CD20B2">
        <w:rPr>
          <w:rFonts w:ascii="Tahoma" w:hAnsi="Tahoma" w:cs="Tahoma"/>
          <w:bCs/>
          <w:sz w:val="19"/>
          <w:szCs w:val="19"/>
        </w:rPr>
        <w:t>polyethylen</w:t>
      </w:r>
      <w:proofErr w:type="spellEnd"/>
      <w:r w:rsidRPr="00CD20B2">
        <w:rPr>
          <w:rFonts w:ascii="Tahoma" w:hAnsi="Tahoma" w:cs="Tahoma"/>
          <w:bCs/>
          <w:sz w:val="19"/>
          <w:szCs w:val="19"/>
        </w:rPr>
        <w:t xml:space="preserve"> of </w:t>
      </w:r>
      <w:proofErr w:type="spellStart"/>
      <w:r w:rsidRPr="00CD20B2">
        <w:rPr>
          <w:rFonts w:ascii="Tahoma" w:hAnsi="Tahoma" w:cs="Tahoma"/>
          <w:bCs/>
          <w:sz w:val="19"/>
          <w:szCs w:val="19"/>
        </w:rPr>
        <w:t>raised</w:t>
      </w:r>
      <w:proofErr w:type="spellEnd"/>
      <w:r w:rsidRPr="00CD20B2">
        <w:rPr>
          <w:rFonts w:ascii="Tahoma" w:hAnsi="Tahoma" w:cs="Tahoma"/>
          <w:bCs/>
          <w:sz w:val="19"/>
          <w:szCs w:val="19"/>
        </w:rPr>
        <w:t xml:space="preserve"> temperature </w:t>
      </w:r>
      <w:proofErr w:type="spellStart"/>
      <w:r w:rsidRPr="00CD20B2">
        <w:rPr>
          <w:rFonts w:ascii="Tahoma" w:hAnsi="Tahoma" w:cs="Tahoma"/>
          <w:bCs/>
          <w:sz w:val="19"/>
          <w:szCs w:val="19"/>
        </w:rPr>
        <w:t>resistance</w:t>
      </w:r>
      <w:proofErr w:type="spellEnd"/>
      <w:r w:rsidRPr="00CD20B2">
        <w:rPr>
          <w:rFonts w:ascii="Tahoma" w:hAnsi="Tahoma" w:cs="Tahoma"/>
          <w:bCs/>
          <w:sz w:val="19"/>
          <w:szCs w:val="19"/>
        </w:rPr>
        <w:t>), la cui resistenza al fuoco e certificata Classe E ai sensi della norma EN 13501-1 (Classe B2 ai sensi della norma DIN 4102).</w:t>
      </w:r>
    </w:p>
    <w:p w:rsidR="00CD20B2" w:rsidRDefault="00CD20B2" w:rsidP="00DB1606"/>
    <w:p w:rsidR="00CD20B2" w:rsidRPr="00DB1606" w:rsidRDefault="00CD20B2" w:rsidP="00DB1606"/>
    <w:p w:rsidR="00DB1606" w:rsidRDefault="002E0BE8" w:rsidP="000174C1">
      <w:pPr>
        <w:pStyle w:val="Titolo2"/>
        <w:numPr>
          <w:ilvl w:val="0"/>
          <w:numId w:val="1"/>
        </w:numPr>
        <w:spacing w:before="120"/>
        <w:ind w:left="0" w:right="0" w:firstLine="0"/>
        <w:rPr>
          <w:rFonts w:ascii="Tahoma" w:hAnsi="Tahoma" w:cs="Tahoma"/>
          <w:bCs/>
          <w:szCs w:val="22"/>
        </w:rPr>
      </w:pPr>
      <w:bookmarkStart w:id="10" w:name="_Toc438563284"/>
      <w:r>
        <w:rPr>
          <w:rFonts w:ascii="Tahoma" w:hAnsi="Tahoma" w:cs="Tahoma"/>
          <w:bCs/>
          <w:szCs w:val="22"/>
        </w:rPr>
        <w:t>VENTILAZIONE MECCANICA CONTROLLATA</w:t>
      </w:r>
      <w:bookmarkEnd w:id="10"/>
    </w:p>
    <w:p w:rsidR="004C3B29" w:rsidRDefault="004C3B29" w:rsidP="0056549C">
      <w:pPr>
        <w:spacing w:line="360" w:lineRule="auto"/>
        <w:jc w:val="both"/>
        <w:rPr>
          <w:rFonts w:ascii="Tahoma" w:hAnsi="Tahoma" w:cs="Tahoma"/>
          <w:bCs/>
          <w:sz w:val="19"/>
          <w:szCs w:val="19"/>
        </w:rPr>
      </w:pPr>
      <w:r>
        <w:rPr>
          <w:rFonts w:ascii="Tahoma" w:hAnsi="Tahoma" w:cs="Tahoma"/>
          <w:bCs/>
          <w:sz w:val="19"/>
          <w:szCs w:val="19"/>
        </w:rPr>
        <w:t>All’interno dei controsoffitti verranno previsti recuperatori di calore per garantire il corretto ricambio dell’aria nei vari locali. Al piano terra verranno previsti n. 2 per il blocco aule</w:t>
      </w:r>
      <w:r w:rsidR="005D15AB">
        <w:rPr>
          <w:rFonts w:ascii="Tahoma" w:hAnsi="Tahoma" w:cs="Tahoma"/>
          <w:bCs/>
          <w:sz w:val="19"/>
          <w:szCs w:val="19"/>
        </w:rPr>
        <w:t xml:space="preserve"> posizionati nel </w:t>
      </w:r>
      <w:proofErr w:type="spellStart"/>
      <w:r w:rsidR="005D15AB">
        <w:rPr>
          <w:rFonts w:ascii="Tahoma" w:hAnsi="Tahoma" w:cs="Tahoma"/>
          <w:bCs/>
          <w:sz w:val="19"/>
          <w:szCs w:val="19"/>
        </w:rPr>
        <w:t>copntrosoffitto</w:t>
      </w:r>
      <w:proofErr w:type="spellEnd"/>
      <w:r>
        <w:rPr>
          <w:rFonts w:ascii="Tahoma" w:hAnsi="Tahoma" w:cs="Tahoma"/>
          <w:bCs/>
          <w:sz w:val="19"/>
          <w:szCs w:val="19"/>
        </w:rPr>
        <w:t xml:space="preserve">, n. </w:t>
      </w:r>
      <w:r w:rsidR="005D15AB">
        <w:rPr>
          <w:rFonts w:ascii="Tahoma" w:hAnsi="Tahoma" w:cs="Tahoma"/>
          <w:bCs/>
          <w:sz w:val="19"/>
          <w:szCs w:val="19"/>
        </w:rPr>
        <w:t>1</w:t>
      </w:r>
      <w:r>
        <w:rPr>
          <w:rFonts w:ascii="Tahoma" w:hAnsi="Tahoma" w:cs="Tahoma"/>
          <w:bCs/>
          <w:sz w:val="19"/>
          <w:szCs w:val="19"/>
        </w:rPr>
        <w:t xml:space="preserve"> per la sala </w:t>
      </w:r>
      <w:r>
        <w:rPr>
          <w:rFonts w:ascii="Tahoma" w:hAnsi="Tahoma" w:cs="Tahoma"/>
          <w:bCs/>
          <w:sz w:val="19"/>
          <w:szCs w:val="19"/>
        </w:rPr>
        <w:lastRenderedPageBreak/>
        <w:t>mensa</w:t>
      </w:r>
      <w:r w:rsidR="005D15AB">
        <w:rPr>
          <w:rFonts w:ascii="Tahoma" w:hAnsi="Tahoma" w:cs="Tahoma"/>
          <w:bCs/>
          <w:sz w:val="19"/>
          <w:szCs w:val="19"/>
        </w:rPr>
        <w:t xml:space="preserve"> collocato in centrale termica</w:t>
      </w:r>
      <w:r>
        <w:rPr>
          <w:rFonts w:ascii="Tahoma" w:hAnsi="Tahoma" w:cs="Tahoma"/>
          <w:bCs/>
          <w:sz w:val="19"/>
          <w:szCs w:val="19"/>
        </w:rPr>
        <w:t>. Nel piano primo verranno previsti n. 2 macchinari per blocco aule</w:t>
      </w:r>
      <w:r w:rsidR="005D15AB">
        <w:rPr>
          <w:rFonts w:ascii="Tahoma" w:hAnsi="Tahoma" w:cs="Tahoma"/>
          <w:bCs/>
          <w:sz w:val="19"/>
          <w:szCs w:val="19"/>
        </w:rPr>
        <w:t xml:space="preserve"> posizionati nel controsoffitto</w:t>
      </w:r>
      <w:r>
        <w:rPr>
          <w:rFonts w:ascii="Tahoma" w:hAnsi="Tahoma" w:cs="Tahoma"/>
          <w:bCs/>
          <w:sz w:val="19"/>
          <w:szCs w:val="19"/>
        </w:rPr>
        <w:t xml:space="preserve">, n. </w:t>
      </w:r>
      <w:r w:rsidR="005D15AB">
        <w:rPr>
          <w:rFonts w:ascii="Tahoma" w:hAnsi="Tahoma" w:cs="Tahoma"/>
          <w:bCs/>
          <w:sz w:val="19"/>
          <w:szCs w:val="19"/>
        </w:rPr>
        <w:t xml:space="preserve">2 </w:t>
      </w:r>
      <w:r>
        <w:rPr>
          <w:rFonts w:ascii="Tahoma" w:hAnsi="Tahoma" w:cs="Tahoma"/>
          <w:bCs/>
          <w:sz w:val="19"/>
          <w:szCs w:val="19"/>
        </w:rPr>
        <w:t>macchine</w:t>
      </w:r>
      <w:r w:rsidR="005D15AB">
        <w:rPr>
          <w:rFonts w:ascii="Tahoma" w:hAnsi="Tahoma" w:cs="Tahoma"/>
          <w:bCs/>
          <w:sz w:val="19"/>
          <w:szCs w:val="19"/>
        </w:rPr>
        <w:t xml:space="preserve"> posizionate nel locale centrale termica.</w:t>
      </w:r>
    </w:p>
    <w:p w:rsidR="0056549C" w:rsidRPr="0056549C" w:rsidRDefault="004C3B29" w:rsidP="0056549C">
      <w:pPr>
        <w:spacing w:line="360" w:lineRule="auto"/>
        <w:jc w:val="both"/>
        <w:rPr>
          <w:rFonts w:ascii="Tahoma" w:hAnsi="Tahoma" w:cs="Tahoma"/>
          <w:bCs/>
          <w:sz w:val="19"/>
          <w:szCs w:val="19"/>
        </w:rPr>
      </w:pPr>
      <w:r>
        <w:rPr>
          <w:rFonts w:ascii="Tahoma" w:hAnsi="Tahoma" w:cs="Tahoma"/>
          <w:bCs/>
          <w:sz w:val="19"/>
          <w:szCs w:val="19"/>
        </w:rPr>
        <w:t>U</w:t>
      </w:r>
      <w:r w:rsidR="0056549C" w:rsidRPr="0056549C">
        <w:rPr>
          <w:rFonts w:ascii="Tahoma" w:hAnsi="Tahoma" w:cs="Tahoma"/>
          <w:bCs/>
          <w:sz w:val="19"/>
          <w:szCs w:val="19"/>
        </w:rPr>
        <w:t>nità di recupero calore con</w:t>
      </w:r>
      <w:r w:rsidR="0056549C">
        <w:rPr>
          <w:rFonts w:ascii="Tahoma" w:hAnsi="Tahoma" w:cs="Tahoma"/>
          <w:bCs/>
          <w:sz w:val="19"/>
          <w:szCs w:val="19"/>
        </w:rPr>
        <w:t xml:space="preserve"> </w:t>
      </w:r>
      <w:r w:rsidR="0056549C" w:rsidRPr="0056549C">
        <w:rPr>
          <w:rFonts w:ascii="Tahoma" w:hAnsi="Tahoma" w:cs="Tahoma"/>
          <w:bCs/>
          <w:sz w:val="19"/>
          <w:szCs w:val="19"/>
        </w:rPr>
        <w:t>rendimento superiore al 90% creata per il recupero ad alta efficienza dell’energia dall’aria</w:t>
      </w:r>
      <w:r w:rsidR="0056549C">
        <w:rPr>
          <w:rFonts w:ascii="Tahoma" w:hAnsi="Tahoma" w:cs="Tahoma"/>
          <w:bCs/>
          <w:sz w:val="19"/>
          <w:szCs w:val="19"/>
        </w:rPr>
        <w:t xml:space="preserve"> </w:t>
      </w:r>
      <w:r w:rsidR="0056549C" w:rsidRPr="0056549C">
        <w:rPr>
          <w:rFonts w:ascii="Tahoma" w:hAnsi="Tahoma" w:cs="Tahoma"/>
          <w:bCs/>
          <w:sz w:val="19"/>
          <w:szCs w:val="19"/>
        </w:rPr>
        <w:t>espulsa. È adatta ad installazioni in ambienti del terziario</w:t>
      </w:r>
      <w:r w:rsidR="0056549C">
        <w:rPr>
          <w:rFonts w:ascii="Tahoma" w:hAnsi="Tahoma" w:cs="Tahoma"/>
          <w:bCs/>
          <w:sz w:val="19"/>
          <w:szCs w:val="19"/>
        </w:rPr>
        <w:t xml:space="preserve"> </w:t>
      </w:r>
      <w:r w:rsidR="0056549C" w:rsidRPr="0056549C">
        <w:rPr>
          <w:rFonts w:ascii="Tahoma" w:hAnsi="Tahoma" w:cs="Tahoma"/>
          <w:bCs/>
          <w:sz w:val="19"/>
          <w:szCs w:val="19"/>
        </w:rPr>
        <w:t>e dell’industriale quali uffici, bar e ristoranti, sale</w:t>
      </w:r>
      <w:r w:rsidR="0056549C">
        <w:rPr>
          <w:rFonts w:ascii="Tahoma" w:hAnsi="Tahoma" w:cs="Tahoma"/>
          <w:bCs/>
          <w:sz w:val="19"/>
          <w:szCs w:val="19"/>
        </w:rPr>
        <w:t xml:space="preserve"> </w:t>
      </w:r>
      <w:r w:rsidR="0056549C" w:rsidRPr="0056549C">
        <w:rPr>
          <w:rFonts w:ascii="Tahoma" w:hAnsi="Tahoma" w:cs="Tahoma"/>
          <w:bCs/>
          <w:sz w:val="19"/>
          <w:szCs w:val="19"/>
        </w:rPr>
        <w:t>riunioni, negozi, edifici scolastici, palestre, case per</w:t>
      </w:r>
      <w:r w:rsidR="0056549C">
        <w:rPr>
          <w:rFonts w:ascii="Tahoma" w:hAnsi="Tahoma" w:cs="Tahoma"/>
          <w:bCs/>
          <w:sz w:val="19"/>
          <w:szCs w:val="19"/>
        </w:rPr>
        <w:t xml:space="preserve"> </w:t>
      </w:r>
      <w:r w:rsidR="0056549C" w:rsidRPr="0056549C">
        <w:rPr>
          <w:rFonts w:ascii="Tahoma" w:hAnsi="Tahoma" w:cs="Tahoma"/>
          <w:bCs/>
          <w:sz w:val="19"/>
          <w:szCs w:val="19"/>
        </w:rPr>
        <w:t>anziani, ed, in generale, a tutte quelle strutture in cui è</w:t>
      </w:r>
      <w:r w:rsidR="0056549C">
        <w:rPr>
          <w:rFonts w:ascii="Tahoma" w:hAnsi="Tahoma" w:cs="Tahoma"/>
          <w:bCs/>
          <w:sz w:val="19"/>
          <w:szCs w:val="19"/>
        </w:rPr>
        <w:t xml:space="preserve"> </w:t>
      </w:r>
      <w:r w:rsidR="0056549C" w:rsidRPr="0056549C">
        <w:rPr>
          <w:rFonts w:ascii="Tahoma" w:hAnsi="Tahoma" w:cs="Tahoma"/>
          <w:bCs/>
          <w:sz w:val="19"/>
          <w:szCs w:val="19"/>
        </w:rPr>
        <w:t>di rilevante importanza l’abbattimento dei costi energetici.</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L’unità di recupero è una macchina monoblocco,</w:t>
      </w:r>
      <w:r>
        <w:rPr>
          <w:rFonts w:ascii="Tahoma" w:hAnsi="Tahoma" w:cs="Tahoma"/>
          <w:bCs/>
          <w:sz w:val="19"/>
          <w:szCs w:val="19"/>
        </w:rPr>
        <w:t xml:space="preserve"> </w:t>
      </w:r>
      <w:r w:rsidRPr="0056549C">
        <w:rPr>
          <w:rFonts w:ascii="Tahoma" w:hAnsi="Tahoma" w:cs="Tahoma"/>
          <w:bCs/>
          <w:sz w:val="19"/>
          <w:szCs w:val="19"/>
        </w:rPr>
        <w:t xml:space="preserve">molto compatta e soprattutto </w:t>
      </w:r>
      <w:proofErr w:type="spellStart"/>
      <w:r w:rsidRPr="0056549C">
        <w:rPr>
          <w:rFonts w:ascii="Tahoma" w:hAnsi="Tahoma" w:cs="Tahoma"/>
          <w:bCs/>
          <w:sz w:val="19"/>
          <w:szCs w:val="19"/>
        </w:rPr>
        <w:t>plug</w:t>
      </w:r>
      <w:proofErr w:type="spellEnd"/>
      <w:r w:rsidRPr="0056549C">
        <w:rPr>
          <w:rFonts w:ascii="Tahoma" w:hAnsi="Tahoma" w:cs="Tahoma"/>
          <w:bCs/>
          <w:sz w:val="19"/>
          <w:szCs w:val="19"/>
        </w:rPr>
        <w:t xml:space="preserve"> and play. Non</w:t>
      </w:r>
      <w:r>
        <w:rPr>
          <w:rFonts w:ascii="Tahoma" w:hAnsi="Tahoma" w:cs="Tahoma"/>
          <w:bCs/>
          <w:sz w:val="19"/>
          <w:szCs w:val="19"/>
        </w:rPr>
        <w:t xml:space="preserve"> </w:t>
      </w:r>
      <w:r w:rsidRPr="0056549C">
        <w:rPr>
          <w:rFonts w:ascii="Tahoma" w:hAnsi="Tahoma" w:cs="Tahoma"/>
          <w:bCs/>
          <w:sz w:val="19"/>
          <w:szCs w:val="19"/>
        </w:rPr>
        <w:t>necessita di particolari interventi durante l’installazione</w:t>
      </w:r>
      <w:r>
        <w:rPr>
          <w:rFonts w:ascii="Tahoma" w:hAnsi="Tahoma" w:cs="Tahoma"/>
          <w:bCs/>
          <w:sz w:val="19"/>
          <w:szCs w:val="19"/>
        </w:rPr>
        <w:t xml:space="preserve"> </w:t>
      </w:r>
      <w:r w:rsidRPr="0056549C">
        <w:rPr>
          <w:rFonts w:ascii="Tahoma" w:hAnsi="Tahoma" w:cs="Tahoma"/>
          <w:bCs/>
          <w:sz w:val="19"/>
          <w:szCs w:val="19"/>
        </w:rPr>
        <w:t>e la messa a punto è effettuata direttamente in fabbrica.</w:t>
      </w:r>
      <w:r>
        <w:rPr>
          <w:rFonts w:ascii="Tahoma" w:hAnsi="Tahoma" w:cs="Tahoma"/>
          <w:bCs/>
          <w:sz w:val="19"/>
          <w:szCs w:val="19"/>
        </w:rPr>
        <w:t xml:space="preserve"> </w:t>
      </w:r>
      <w:r w:rsidRPr="0056549C">
        <w:rPr>
          <w:rFonts w:ascii="Tahoma" w:hAnsi="Tahoma" w:cs="Tahoma"/>
          <w:bCs/>
          <w:sz w:val="19"/>
          <w:szCs w:val="19"/>
        </w:rPr>
        <w:t>Il cuore di questo prodotto è il recuperatore di calore</w:t>
      </w:r>
      <w:r>
        <w:rPr>
          <w:rFonts w:ascii="Tahoma" w:hAnsi="Tahoma" w:cs="Tahoma"/>
          <w:bCs/>
          <w:sz w:val="19"/>
          <w:szCs w:val="19"/>
        </w:rPr>
        <w:t xml:space="preserve"> </w:t>
      </w:r>
      <w:r w:rsidRPr="0056549C">
        <w:rPr>
          <w:rFonts w:ascii="Tahoma" w:hAnsi="Tahoma" w:cs="Tahoma"/>
          <w:bCs/>
          <w:sz w:val="19"/>
          <w:szCs w:val="19"/>
        </w:rPr>
        <w:t>a piastre in alluminio ad alta efficienza con scambio</w:t>
      </w:r>
      <w:r>
        <w:rPr>
          <w:rFonts w:ascii="Tahoma" w:hAnsi="Tahoma" w:cs="Tahoma"/>
          <w:bCs/>
          <w:sz w:val="19"/>
          <w:szCs w:val="19"/>
        </w:rPr>
        <w:t xml:space="preserve"> </w:t>
      </w:r>
      <w:r w:rsidRPr="0056549C">
        <w:rPr>
          <w:rFonts w:ascii="Tahoma" w:hAnsi="Tahoma" w:cs="Tahoma"/>
          <w:bCs/>
          <w:sz w:val="19"/>
          <w:szCs w:val="19"/>
        </w:rPr>
        <w:t>in controcorrente. Il recuperatore ha un rendimento</w:t>
      </w:r>
      <w:r>
        <w:rPr>
          <w:rFonts w:ascii="Tahoma" w:hAnsi="Tahoma" w:cs="Tahoma"/>
          <w:bCs/>
          <w:sz w:val="19"/>
          <w:szCs w:val="19"/>
        </w:rPr>
        <w:t xml:space="preserve"> </w:t>
      </w:r>
      <w:r w:rsidRPr="0056549C">
        <w:rPr>
          <w:rFonts w:ascii="Tahoma" w:hAnsi="Tahoma" w:cs="Tahoma"/>
          <w:bCs/>
          <w:sz w:val="19"/>
          <w:szCs w:val="19"/>
        </w:rPr>
        <w:t>superiore al 90% certificato EUROVENT, tecnicamente</w:t>
      </w:r>
      <w:r>
        <w:rPr>
          <w:rFonts w:ascii="Tahoma" w:hAnsi="Tahoma" w:cs="Tahoma"/>
          <w:bCs/>
          <w:sz w:val="19"/>
          <w:szCs w:val="19"/>
        </w:rPr>
        <w:t xml:space="preserve"> </w:t>
      </w:r>
      <w:r w:rsidRPr="0056549C">
        <w:rPr>
          <w:rFonts w:ascii="Tahoma" w:hAnsi="Tahoma" w:cs="Tahoma"/>
          <w:bCs/>
          <w:sz w:val="19"/>
          <w:szCs w:val="19"/>
        </w:rPr>
        <w:t>innovativo, che opera con una distribuzione del flusso</w:t>
      </w:r>
      <w:r>
        <w:rPr>
          <w:rFonts w:ascii="Tahoma" w:hAnsi="Tahoma" w:cs="Tahoma"/>
          <w:bCs/>
          <w:sz w:val="19"/>
          <w:szCs w:val="19"/>
        </w:rPr>
        <w:t xml:space="preserve"> </w:t>
      </w:r>
      <w:r w:rsidRPr="0056549C">
        <w:rPr>
          <w:rFonts w:ascii="Tahoma" w:hAnsi="Tahoma" w:cs="Tahoma"/>
          <w:bCs/>
          <w:sz w:val="19"/>
          <w:szCs w:val="19"/>
        </w:rPr>
        <w:t>d’aria attraverso percorsi canalizzati definiti a bassissime</w:t>
      </w:r>
      <w:r>
        <w:rPr>
          <w:rFonts w:ascii="Tahoma" w:hAnsi="Tahoma" w:cs="Tahoma"/>
          <w:bCs/>
          <w:sz w:val="19"/>
          <w:szCs w:val="19"/>
        </w:rPr>
        <w:t xml:space="preserve"> </w:t>
      </w:r>
      <w:r w:rsidRPr="0056549C">
        <w:rPr>
          <w:rFonts w:ascii="Tahoma" w:hAnsi="Tahoma" w:cs="Tahoma"/>
          <w:bCs/>
          <w:sz w:val="19"/>
          <w:szCs w:val="19"/>
        </w:rPr>
        <w:t>perdite di carico.</w:t>
      </w:r>
    </w:p>
    <w:p w:rsidR="0056549C" w:rsidRDefault="0056549C" w:rsidP="003C0AC8">
      <w:pPr>
        <w:spacing w:line="360" w:lineRule="auto"/>
        <w:jc w:val="both"/>
        <w:rPr>
          <w:rFonts w:ascii="Tahoma" w:hAnsi="Tahoma" w:cs="Tahoma"/>
          <w:bCs/>
          <w:sz w:val="19"/>
          <w:szCs w:val="19"/>
        </w:rPr>
      </w:pPr>
      <w:r w:rsidRPr="0056549C">
        <w:rPr>
          <w:rFonts w:ascii="Tahoma" w:hAnsi="Tahoma" w:cs="Tahoma"/>
          <w:bCs/>
          <w:sz w:val="19"/>
          <w:szCs w:val="19"/>
        </w:rPr>
        <w:t>Le altre caratteristiche e funzionalità dell’unità sono:</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filtrazione dei flussi d’aria ad alta efficienza (F7) per il</w:t>
      </w:r>
      <w:r>
        <w:rPr>
          <w:rFonts w:ascii="Tahoma" w:hAnsi="Tahoma" w:cs="Tahoma"/>
          <w:bCs/>
          <w:sz w:val="19"/>
          <w:szCs w:val="19"/>
        </w:rPr>
        <w:t xml:space="preserve"> </w:t>
      </w:r>
      <w:r w:rsidRPr="0056549C">
        <w:rPr>
          <w:rFonts w:ascii="Tahoma" w:hAnsi="Tahoma" w:cs="Tahoma"/>
          <w:bCs/>
          <w:sz w:val="19"/>
          <w:szCs w:val="19"/>
        </w:rPr>
        <w:t>flusso d’aria di rinnovo;</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xml:space="preserve">• ventilazione di tipo </w:t>
      </w:r>
      <w:proofErr w:type="spellStart"/>
      <w:r w:rsidRPr="0056549C">
        <w:rPr>
          <w:rFonts w:ascii="Tahoma" w:hAnsi="Tahoma" w:cs="Tahoma"/>
          <w:bCs/>
          <w:sz w:val="19"/>
          <w:szCs w:val="19"/>
        </w:rPr>
        <w:t>plug</w:t>
      </w:r>
      <w:proofErr w:type="spellEnd"/>
      <w:r w:rsidRPr="0056549C">
        <w:rPr>
          <w:rFonts w:ascii="Tahoma" w:hAnsi="Tahoma" w:cs="Tahoma"/>
          <w:bCs/>
          <w:sz w:val="19"/>
          <w:szCs w:val="19"/>
        </w:rPr>
        <w:t xml:space="preserve"> fan con motore sincrono a</w:t>
      </w:r>
      <w:r>
        <w:rPr>
          <w:rFonts w:ascii="Tahoma" w:hAnsi="Tahoma" w:cs="Tahoma"/>
          <w:bCs/>
          <w:sz w:val="19"/>
          <w:szCs w:val="19"/>
        </w:rPr>
        <w:t xml:space="preserve"> </w:t>
      </w:r>
      <w:r w:rsidRPr="0056549C">
        <w:rPr>
          <w:rFonts w:ascii="Tahoma" w:hAnsi="Tahoma" w:cs="Tahoma"/>
          <w:bCs/>
          <w:sz w:val="19"/>
          <w:szCs w:val="19"/>
        </w:rPr>
        <w:t>magneti permanenti e controllo elettronico EC con</w:t>
      </w:r>
      <w:r>
        <w:rPr>
          <w:rFonts w:ascii="Tahoma" w:hAnsi="Tahoma" w:cs="Tahoma"/>
          <w:bCs/>
          <w:sz w:val="19"/>
          <w:szCs w:val="19"/>
        </w:rPr>
        <w:t xml:space="preserve"> </w:t>
      </w:r>
      <w:r w:rsidRPr="0056549C">
        <w:rPr>
          <w:rFonts w:ascii="Tahoma" w:hAnsi="Tahoma" w:cs="Tahoma"/>
          <w:bCs/>
          <w:sz w:val="19"/>
          <w:szCs w:val="19"/>
        </w:rPr>
        <w:t>bassi valori di assorbimento elettrico. Le giranti sono</w:t>
      </w:r>
      <w:r>
        <w:rPr>
          <w:rFonts w:ascii="Tahoma" w:hAnsi="Tahoma" w:cs="Tahoma"/>
          <w:bCs/>
          <w:sz w:val="19"/>
          <w:szCs w:val="19"/>
        </w:rPr>
        <w:t xml:space="preserve"> </w:t>
      </w:r>
      <w:r w:rsidRPr="0056549C">
        <w:rPr>
          <w:rFonts w:ascii="Tahoma" w:hAnsi="Tahoma" w:cs="Tahoma"/>
          <w:bCs/>
          <w:sz w:val="19"/>
          <w:szCs w:val="19"/>
        </w:rPr>
        <w:t>progettate in modo da garantire un flusso d’aria</w:t>
      </w:r>
      <w:r>
        <w:rPr>
          <w:rFonts w:ascii="Tahoma" w:hAnsi="Tahoma" w:cs="Tahoma"/>
          <w:bCs/>
          <w:sz w:val="19"/>
          <w:szCs w:val="19"/>
        </w:rPr>
        <w:t xml:space="preserve"> </w:t>
      </w:r>
      <w:r w:rsidRPr="0056549C">
        <w:rPr>
          <w:rFonts w:ascii="Tahoma" w:hAnsi="Tahoma" w:cs="Tahoma"/>
          <w:bCs/>
          <w:sz w:val="19"/>
          <w:szCs w:val="19"/>
        </w:rPr>
        <w:t>ottimale, che attraversa i componenti interni con la</w:t>
      </w:r>
      <w:r>
        <w:rPr>
          <w:rFonts w:ascii="Tahoma" w:hAnsi="Tahoma" w:cs="Tahoma"/>
          <w:bCs/>
          <w:sz w:val="19"/>
          <w:szCs w:val="19"/>
        </w:rPr>
        <w:t xml:space="preserve"> </w:t>
      </w:r>
      <w:r w:rsidRPr="0056549C">
        <w:rPr>
          <w:rFonts w:ascii="Tahoma" w:hAnsi="Tahoma" w:cs="Tahoma"/>
          <w:bCs/>
          <w:sz w:val="19"/>
          <w:szCs w:val="19"/>
        </w:rPr>
        <w:t>minima rumorosità;</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progettazione mirata a ridurre il valore complessivo</w:t>
      </w:r>
      <w:r>
        <w:rPr>
          <w:rFonts w:ascii="Tahoma" w:hAnsi="Tahoma" w:cs="Tahoma"/>
          <w:bCs/>
          <w:sz w:val="19"/>
          <w:szCs w:val="19"/>
        </w:rPr>
        <w:t xml:space="preserve"> </w:t>
      </w:r>
      <w:r w:rsidRPr="0056549C">
        <w:rPr>
          <w:rFonts w:ascii="Tahoma" w:hAnsi="Tahoma" w:cs="Tahoma"/>
          <w:bCs/>
          <w:sz w:val="19"/>
          <w:szCs w:val="19"/>
        </w:rPr>
        <w:t xml:space="preserve">dello </w:t>
      </w:r>
      <w:proofErr w:type="spellStart"/>
      <w:r w:rsidRPr="0056549C">
        <w:rPr>
          <w:rFonts w:ascii="Tahoma" w:hAnsi="Tahoma" w:cs="Tahoma"/>
          <w:bCs/>
          <w:sz w:val="19"/>
          <w:szCs w:val="19"/>
        </w:rPr>
        <w:t>Specific</w:t>
      </w:r>
      <w:proofErr w:type="spellEnd"/>
      <w:r w:rsidRPr="0056549C">
        <w:rPr>
          <w:rFonts w:ascii="Tahoma" w:hAnsi="Tahoma" w:cs="Tahoma"/>
          <w:bCs/>
          <w:sz w:val="19"/>
          <w:szCs w:val="19"/>
        </w:rPr>
        <w:t xml:space="preserve"> Fan </w:t>
      </w:r>
      <w:proofErr w:type="spellStart"/>
      <w:r w:rsidRPr="0056549C">
        <w:rPr>
          <w:rFonts w:ascii="Tahoma" w:hAnsi="Tahoma" w:cs="Tahoma"/>
          <w:bCs/>
          <w:sz w:val="19"/>
          <w:szCs w:val="19"/>
        </w:rPr>
        <w:t>Power</w:t>
      </w:r>
      <w:proofErr w:type="spellEnd"/>
      <w:r w:rsidRPr="0056549C">
        <w:rPr>
          <w:rFonts w:ascii="Tahoma" w:hAnsi="Tahoma" w:cs="Tahoma"/>
          <w:bCs/>
          <w:sz w:val="19"/>
          <w:szCs w:val="19"/>
        </w:rPr>
        <w:t>;</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free-</w:t>
      </w:r>
      <w:proofErr w:type="spellStart"/>
      <w:r w:rsidRPr="0056549C">
        <w:rPr>
          <w:rFonts w:ascii="Tahoma" w:hAnsi="Tahoma" w:cs="Tahoma"/>
          <w:bCs/>
          <w:sz w:val="19"/>
          <w:szCs w:val="19"/>
        </w:rPr>
        <w:t>cooling</w:t>
      </w:r>
      <w:proofErr w:type="spellEnd"/>
      <w:r w:rsidRPr="0056549C">
        <w:rPr>
          <w:rFonts w:ascii="Tahoma" w:hAnsi="Tahoma" w:cs="Tahoma"/>
          <w:bCs/>
          <w:sz w:val="19"/>
          <w:szCs w:val="19"/>
        </w:rPr>
        <w:t xml:space="preserve"> e free-</w:t>
      </w:r>
      <w:proofErr w:type="spellStart"/>
      <w:r w:rsidRPr="0056549C">
        <w:rPr>
          <w:rFonts w:ascii="Tahoma" w:hAnsi="Tahoma" w:cs="Tahoma"/>
          <w:bCs/>
          <w:sz w:val="19"/>
          <w:szCs w:val="19"/>
        </w:rPr>
        <w:t>heating</w:t>
      </w:r>
      <w:proofErr w:type="spellEnd"/>
      <w:r w:rsidRPr="0056549C">
        <w:rPr>
          <w:rFonts w:ascii="Tahoma" w:hAnsi="Tahoma" w:cs="Tahoma"/>
          <w:bCs/>
          <w:sz w:val="19"/>
          <w:szCs w:val="19"/>
        </w:rPr>
        <w:t xml:space="preserve"> ottenuto grazie alla</w:t>
      </w:r>
      <w:r>
        <w:rPr>
          <w:rFonts w:ascii="Tahoma" w:hAnsi="Tahoma" w:cs="Tahoma"/>
          <w:bCs/>
          <w:sz w:val="19"/>
          <w:szCs w:val="19"/>
        </w:rPr>
        <w:t xml:space="preserve"> </w:t>
      </w:r>
      <w:r w:rsidRPr="0056549C">
        <w:rPr>
          <w:rFonts w:ascii="Tahoma" w:hAnsi="Tahoma" w:cs="Tahoma"/>
          <w:bCs/>
          <w:sz w:val="19"/>
          <w:szCs w:val="19"/>
        </w:rPr>
        <w:t>gestione delle serrande per sfruttare appieno le condizioni</w:t>
      </w:r>
    </w:p>
    <w:p w:rsid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favorevoli dell’aria esterna;</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funzione antigelo nella stagione invernale in caso di</w:t>
      </w:r>
      <w:r>
        <w:rPr>
          <w:rFonts w:ascii="Tahoma" w:hAnsi="Tahoma" w:cs="Tahoma"/>
          <w:bCs/>
          <w:sz w:val="19"/>
          <w:szCs w:val="19"/>
        </w:rPr>
        <w:t xml:space="preserve"> </w:t>
      </w:r>
      <w:r w:rsidRPr="0056549C">
        <w:rPr>
          <w:rFonts w:ascii="Tahoma" w:hAnsi="Tahoma" w:cs="Tahoma"/>
          <w:bCs/>
          <w:sz w:val="19"/>
          <w:szCs w:val="19"/>
        </w:rPr>
        <w:t>temperature particolarmente rigide;</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controllo completo della ventilazione e della termoregolazione</w:t>
      </w:r>
      <w:r>
        <w:rPr>
          <w:rFonts w:ascii="Tahoma" w:hAnsi="Tahoma" w:cs="Tahoma"/>
          <w:bCs/>
          <w:sz w:val="19"/>
          <w:szCs w:val="19"/>
        </w:rPr>
        <w:t xml:space="preserve"> </w:t>
      </w:r>
      <w:r w:rsidRPr="0056549C">
        <w:rPr>
          <w:rFonts w:ascii="Tahoma" w:hAnsi="Tahoma" w:cs="Tahoma"/>
          <w:bCs/>
          <w:sz w:val="19"/>
          <w:szCs w:val="19"/>
        </w:rPr>
        <w:t>con funzioni avanzate di risparmio energetico;</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integrazione della potenza necessaria tramite un’ampia</w:t>
      </w:r>
      <w:r>
        <w:rPr>
          <w:rFonts w:ascii="Tahoma" w:hAnsi="Tahoma" w:cs="Tahoma"/>
          <w:bCs/>
          <w:sz w:val="19"/>
          <w:szCs w:val="19"/>
        </w:rPr>
        <w:t xml:space="preserve"> </w:t>
      </w:r>
      <w:r w:rsidRPr="0056549C">
        <w:rPr>
          <w:rFonts w:ascii="Tahoma" w:hAnsi="Tahoma" w:cs="Tahoma"/>
          <w:bCs/>
          <w:sz w:val="19"/>
          <w:szCs w:val="19"/>
        </w:rPr>
        <w:t>gamma di dispositivi accessori;</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xml:space="preserve">• logica di installazione </w:t>
      </w:r>
      <w:proofErr w:type="spellStart"/>
      <w:r w:rsidRPr="0056549C">
        <w:rPr>
          <w:rFonts w:ascii="Tahoma" w:hAnsi="Tahoma" w:cs="Tahoma"/>
          <w:bCs/>
          <w:sz w:val="19"/>
          <w:szCs w:val="19"/>
        </w:rPr>
        <w:t>plug</w:t>
      </w:r>
      <w:proofErr w:type="spellEnd"/>
      <w:r w:rsidRPr="0056549C">
        <w:rPr>
          <w:rFonts w:ascii="Tahoma" w:hAnsi="Tahoma" w:cs="Tahoma"/>
          <w:bCs/>
          <w:sz w:val="19"/>
          <w:szCs w:val="19"/>
        </w:rPr>
        <w:t xml:space="preserve"> and play con </w:t>
      </w:r>
      <w:proofErr w:type="spellStart"/>
      <w:r w:rsidRPr="0056549C">
        <w:rPr>
          <w:rFonts w:ascii="Tahoma" w:hAnsi="Tahoma" w:cs="Tahoma"/>
          <w:bCs/>
          <w:sz w:val="19"/>
          <w:szCs w:val="19"/>
        </w:rPr>
        <w:t>interfacciabilità</w:t>
      </w:r>
      <w:proofErr w:type="spellEnd"/>
      <w:r>
        <w:rPr>
          <w:rFonts w:ascii="Tahoma" w:hAnsi="Tahoma" w:cs="Tahoma"/>
          <w:bCs/>
          <w:sz w:val="19"/>
          <w:szCs w:val="19"/>
        </w:rPr>
        <w:t xml:space="preserve"> </w:t>
      </w:r>
      <w:r w:rsidRPr="0056549C">
        <w:rPr>
          <w:rFonts w:ascii="Tahoma" w:hAnsi="Tahoma" w:cs="Tahoma"/>
          <w:bCs/>
          <w:sz w:val="19"/>
          <w:szCs w:val="19"/>
        </w:rPr>
        <w:t>ai sistemi BMS;</w:t>
      </w:r>
    </w:p>
    <w:p w:rsidR="0056549C" w:rsidRPr="0056549C" w:rsidRDefault="0056549C" w:rsidP="0056549C">
      <w:pPr>
        <w:spacing w:line="360" w:lineRule="auto"/>
        <w:jc w:val="both"/>
        <w:rPr>
          <w:rFonts w:ascii="Tahoma" w:hAnsi="Tahoma" w:cs="Tahoma"/>
          <w:bCs/>
          <w:sz w:val="19"/>
          <w:szCs w:val="19"/>
        </w:rPr>
      </w:pPr>
      <w:r w:rsidRPr="0056549C">
        <w:rPr>
          <w:rFonts w:ascii="Tahoma" w:hAnsi="Tahoma" w:cs="Tahoma"/>
          <w:bCs/>
          <w:sz w:val="19"/>
          <w:szCs w:val="19"/>
        </w:rPr>
        <w:t>• il livello sonoro ambientale viene mantenuto a bassi</w:t>
      </w:r>
      <w:r>
        <w:rPr>
          <w:rFonts w:ascii="Tahoma" w:hAnsi="Tahoma" w:cs="Tahoma"/>
          <w:bCs/>
          <w:sz w:val="19"/>
          <w:szCs w:val="19"/>
        </w:rPr>
        <w:t xml:space="preserve"> </w:t>
      </w:r>
      <w:r w:rsidRPr="0056549C">
        <w:rPr>
          <w:rFonts w:ascii="Tahoma" w:hAnsi="Tahoma" w:cs="Tahoma"/>
          <w:bCs/>
          <w:sz w:val="19"/>
          <w:szCs w:val="19"/>
        </w:rPr>
        <w:t xml:space="preserve">valori per l’accurata </w:t>
      </w:r>
      <w:proofErr w:type="spellStart"/>
      <w:r w:rsidRPr="0056549C">
        <w:rPr>
          <w:rFonts w:ascii="Tahoma" w:hAnsi="Tahoma" w:cs="Tahoma"/>
          <w:bCs/>
          <w:sz w:val="19"/>
          <w:szCs w:val="19"/>
        </w:rPr>
        <w:t>afonizzazione</w:t>
      </w:r>
      <w:proofErr w:type="spellEnd"/>
      <w:r w:rsidRPr="0056549C">
        <w:rPr>
          <w:rFonts w:ascii="Tahoma" w:hAnsi="Tahoma" w:cs="Tahoma"/>
          <w:bCs/>
          <w:sz w:val="19"/>
          <w:szCs w:val="19"/>
        </w:rPr>
        <w:t xml:space="preserve"> della macchina e</w:t>
      </w:r>
    </w:p>
    <w:p w:rsidR="0056549C" w:rsidRDefault="0056549C" w:rsidP="0056549C">
      <w:pPr>
        <w:spacing w:line="360" w:lineRule="auto"/>
        <w:jc w:val="both"/>
        <w:rPr>
          <w:rFonts w:ascii="Tahoma" w:hAnsi="Tahoma" w:cs="Tahoma"/>
          <w:bCs/>
          <w:sz w:val="19"/>
          <w:szCs w:val="19"/>
          <w:highlight w:val="yellow"/>
        </w:rPr>
      </w:pPr>
      <w:r w:rsidRPr="0056549C">
        <w:rPr>
          <w:rFonts w:ascii="Tahoma" w:hAnsi="Tahoma" w:cs="Tahoma"/>
          <w:bCs/>
          <w:sz w:val="19"/>
          <w:szCs w:val="19"/>
        </w:rPr>
        <w:t>la meticolosa scelta dei componenti di movimento.</w:t>
      </w:r>
    </w:p>
    <w:p w:rsidR="0056549C" w:rsidRDefault="0056549C" w:rsidP="003C0AC8">
      <w:pPr>
        <w:spacing w:line="360" w:lineRule="auto"/>
        <w:jc w:val="both"/>
        <w:rPr>
          <w:rFonts w:ascii="Tahoma" w:hAnsi="Tahoma" w:cs="Tahoma"/>
          <w:bCs/>
          <w:sz w:val="19"/>
          <w:szCs w:val="19"/>
          <w:highlight w:val="yellow"/>
        </w:rPr>
      </w:pPr>
      <w:r>
        <w:rPr>
          <w:rFonts w:ascii="Tahoma" w:hAnsi="Tahoma" w:cs="Tahoma"/>
          <w:bCs/>
          <w:noProof/>
          <w:sz w:val="19"/>
          <w:szCs w:val="19"/>
        </w:rPr>
        <w:lastRenderedPageBreak/>
        <w:drawing>
          <wp:inline distT="0" distB="0" distL="0" distR="0">
            <wp:extent cx="4365524" cy="57226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5938" cy="5723163"/>
                    </a:xfrm>
                    <a:prstGeom prst="rect">
                      <a:avLst/>
                    </a:prstGeom>
                    <a:noFill/>
                    <a:ln>
                      <a:noFill/>
                    </a:ln>
                  </pic:spPr>
                </pic:pic>
              </a:graphicData>
            </a:graphic>
          </wp:inline>
        </w:drawing>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Canali sandwich</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Canali aria di tipo autopulente alluminio interno 80 micron</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 xml:space="preserve">I canali in alluminio </w:t>
      </w:r>
      <w:proofErr w:type="spellStart"/>
      <w:r w:rsidRPr="00CD20B2">
        <w:rPr>
          <w:rFonts w:ascii="Tahoma" w:hAnsi="Tahoma" w:cs="Tahoma"/>
          <w:bCs/>
          <w:sz w:val="19"/>
          <w:szCs w:val="19"/>
        </w:rPr>
        <w:t>preisolato</w:t>
      </w:r>
      <w:proofErr w:type="spellEnd"/>
      <w:r w:rsidRPr="00CD20B2">
        <w:rPr>
          <w:rFonts w:ascii="Tahoma" w:hAnsi="Tahoma" w:cs="Tahoma"/>
          <w:bCs/>
          <w:sz w:val="19"/>
          <w:szCs w:val="19"/>
        </w:rPr>
        <w:t xml:space="preserve"> per la termoventilazione e il condizionamento dell’aria saranno realizzati con pannelli sandwich eco-compatibili con trattamento autopulente e antimicrobico, ad effetto loto, in grado di ridurre i possibili accumuli di polvere e particolato solido e di semplificare, di conseguenza, le normali operazioni di manutenzione e bonifica del canale stesso previste dallo “Schema di linee guida per la definizione di protocolli tecnici di manutenzione predittiva sugli impianti di climatizzazione” pubblicato dal Ministero della Salute in Gazzetta Ufficiale il 3 novembre 2006 e dalla norma UNI EN 15780 </w:t>
      </w:r>
      <w:proofErr w:type="spellStart"/>
      <w:r w:rsidRPr="00CD20B2">
        <w:rPr>
          <w:rFonts w:ascii="Tahoma" w:hAnsi="Tahoma" w:cs="Tahoma"/>
          <w:bCs/>
          <w:sz w:val="19"/>
          <w:szCs w:val="19"/>
        </w:rPr>
        <w:t>Ventilation</w:t>
      </w:r>
      <w:proofErr w:type="spellEnd"/>
      <w:r w:rsidRPr="00CD20B2">
        <w:rPr>
          <w:rFonts w:ascii="Tahoma" w:hAnsi="Tahoma" w:cs="Tahoma"/>
          <w:bCs/>
          <w:sz w:val="19"/>
          <w:szCs w:val="19"/>
        </w:rPr>
        <w:t xml:space="preserve"> for </w:t>
      </w:r>
      <w:proofErr w:type="spellStart"/>
      <w:r w:rsidRPr="00CD20B2">
        <w:rPr>
          <w:rFonts w:ascii="Tahoma" w:hAnsi="Tahoma" w:cs="Tahoma"/>
          <w:bCs/>
          <w:sz w:val="19"/>
          <w:szCs w:val="19"/>
        </w:rPr>
        <w:t>buildings</w:t>
      </w:r>
      <w:proofErr w:type="spellEnd"/>
      <w:r w:rsidRPr="00CD20B2">
        <w:rPr>
          <w:rFonts w:ascii="Tahoma" w:hAnsi="Tahoma" w:cs="Tahoma"/>
          <w:bCs/>
          <w:sz w:val="19"/>
          <w:szCs w:val="19"/>
        </w:rPr>
        <w:t xml:space="preserve"> – </w:t>
      </w:r>
      <w:proofErr w:type="spellStart"/>
      <w:r w:rsidRPr="00CD20B2">
        <w:rPr>
          <w:rFonts w:ascii="Tahoma" w:hAnsi="Tahoma" w:cs="Tahoma"/>
          <w:bCs/>
          <w:sz w:val="19"/>
          <w:szCs w:val="19"/>
        </w:rPr>
        <w:t>Ductwork</w:t>
      </w:r>
      <w:proofErr w:type="spellEnd"/>
      <w:r w:rsidRPr="00CD20B2">
        <w:rPr>
          <w:rFonts w:ascii="Tahoma" w:hAnsi="Tahoma" w:cs="Tahoma"/>
          <w:bCs/>
          <w:sz w:val="19"/>
          <w:szCs w:val="19"/>
        </w:rPr>
        <w:t xml:space="preserve"> – </w:t>
      </w:r>
      <w:proofErr w:type="spellStart"/>
      <w:r w:rsidRPr="00CD20B2">
        <w:rPr>
          <w:rFonts w:ascii="Tahoma" w:hAnsi="Tahoma" w:cs="Tahoma"/>
          <w:bCs/>
          <w:sz w:val="19"/>
          <w:szCs w:val="19"/>
        </w:rPr>
        <w:t>Cleanliness</w:t>
      </w:r>
      <w:proofErr w:type="spellEnd"/>
      <w:r w:rsidRPr="00CD20B2">
        <w:rPr>
          <w:rFonts w:ascii="Tahoma" w:hAnsi="Tahoma" w:cs="Tahoma"/>
          <w:bCs/>
          <w:sz w:val="19"/>
          <w:szCs w:val="19"/>
        </w:rPr>
        <w:t xml:space="preserve"> of </w:t>
      </w:r>
      <w:proofErr w:type="spellStart"/>
      <w:r w:rsidRPr="00CD20B2">
        <w:rPr>
          <w:rFonts w:ascii="Tahoma" w:hAnsi="Tahoma" w:cs="Tahoma"/>
          <w:bCs/>
          <w:sz w:val="19"/>
          <w:szCs w:val="19"/>
        </w:rPr>
        <w:t>Ventilation</w:t>
      </w:r>
      <w:proofErr w:type="spellEnd"/>
      <w:r w:rsidRPr="00CD20B2">
        <w:rPr>
          <w:rFonts w:ascii="Tahoma" w:hAnsi="Tahoma" w:cs="Tahoma"/>
          <w:bCs/>
          <w:sz w:val="19"/>
          <w:szCs w:val="19"/>
        </w:rPr>
        <w:t xml:space="preserve"> System. Il pannello presenterà le seguenti caratteristiche:</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xml:space="preserve">Spessore pannello: 20,5 mm;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Alluminio esterno: goffrato, spessore 0,08 mm, protetto con laccatura poliestere;</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Alluminio interno: liscio, spessore 0,08 mm, con trattamento autopulente e antimicrobico;</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xml:space="preserve">Trattamento autopulente: </w:t>
      </w:r>
      <w:proofErr w:type="spellStart"/>
      <w:r w:rsidRPr="00CD20B2">
        <w:rPr>
          <w:rFonts w:ascii="Tahoma" w:hAnsi="Tahoma" w:cs="Tahoma"/>
          <w:bCs/>
          <w:sz w:val="19"/>
          <w:szCs w:val="19"/>
        </w:rPr>
        <w:t>coating</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nanostrutturato</w:t>
      </w:r>
      <w:proofErr w:type="spellEnd"/>
      <w:r w:rsidRPr="00CD20B2">
        <w:rPr>
          <w:rFonts w:ascii="Tahoma" w:hAnsi="Tahoma" w:cs="Tahoma"/>
          <w:bCs/>
          <w:sz w:val="19"/>
          <w:szCs w:val="19"/>
        </w:rPr>
        <w:t xml:space="preserve"> a base di vetro liquido;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lastRenderedPageBreak/>
        <w:t>-</w:t>
      </w:r>
      <w:r w:rsidRPr="00CD20B2">
        <w:rPr>
          <w:rFonts w:ascii="Tahoma" w:hAnsi="Tahoma" w:cs="Tahoma"/>
          <w:bCs/>
          <w:sz w:val="19"/>
          <w:szCs w:val="19"/>
        </w:rPr>
        <w:tab/>
        <w:t>Efficacia dell’effetto autopulente: verificata tramite prova di grande scala in collaborazione con Dipartimento Universitario;</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Conduttività termica iniziale: 0,022 W/(m °C) a 10 °C;</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Densità materiale isolante: 50-54 kg/m3;</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Componente isolante: poliuretano espanso mediante il solo impiego di acqua senza uso di gas serra (CFC, HCFC, HFC) e idrocarburi (HC);</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Espandente dell’isolante: ODP (</w:t>
      </w:r>
      <w:proofErr w:type="spellStart"/>
      <w:r w:rsidRPr="00CD20B2">
        <w:rPr>
          <w:rFonts w:ascii="Tahoma" w:hAnsi="Tahoma" w:cs="Tahoma"/>
          <w:bCs/>
          <w:sz w:val="19"/>
          <w:szCs w:val="19"/>
        </w:rPr>
        <w:t>ozone</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depletion</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potential</w:t>
      </w:r>
      <w:proofErr w:type="spellEnd"/>
      <w:r w:rsidRPr="00CD20B2">
        <w:rPr>
          <w:rFonts w:ascii="Tahoma" w:hAnsi="Tahoma" w:cs="Tahoma"/>
          <w:bCs/>
          <w:sz w:val="19"/>
          <w:szCs w:val="19"/>
        </w:rPr>
        <w:t xml:space="preserve">) = 0 e GWP (global </w:t>
      </w:r>
      <w:proofErr w:type="spellStart"/>
      <w:r w:rsidRPr="00CD20B2">
        <w:rPr>
          <w:rFonts w:ascii="Tahoma" w:hAnsi="Tahoma" w:cs="Tahoma"/>
          <w:bCs/>
          <w:sz w:val="19"/>
          <w:szCs w:val="19"/>
        </w:rPr>
        <w:t>warming</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potential</w:t>
      </w:r>
      <w:proofErr w:type="spellEnd"/>
      <w:r w:rsidRPr="00CD20B2">
        <w:rPr>
          <w:rFonts w:ascii="Tahoma" w:hAnsi="Tahoma" w:cs="Tahoma"/>
          <w:bCs/>
          <w:sz w:val="19"/>
          <w:szCs w:val="19"/>
        </w:rPr>
        <w:t>) = 0;</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celle chiuse: &gt; 95% secondo ISO 4590;</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Classe di rigidezza: R 200.000 secondo UNI EN 13403;</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Reazione al fuoco: classe 0-1 secondo D.M. 26/06/84;</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Tossicità ed opacità dei fumi di combustione: classe F1 secondo NF F 16-101;</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xml:space="preserve">Tossicità dei fumi di combustione: FED e FEC &lt; 0,3 secondo </w:t>
      </w:r>
      <w:proofErr w:type="spellStart"/>
      <w:r w:rsidRPr="00CD20B2">
        <w:rPr>
          <w:rFonts w:ascii="Tahoma" w:hAnsi="Tahoma" w:cs="Tahoma"/>
          <w:bCs/>
          <w:sz w:val="19"/>
          <w:szCs w:val="19"/>
        </w:rPr>
        <w:t>prEN</w:t>
      </w:r>
      <w:proofErr w:type="spellEnd"/>
      <w:r w:rsidRPr="00CD20B2">
        <w:rPr>
          <w:rFonts w:ascii="Tahoma" w:hAnsi="Tahoma" w:cs="Tahoma"/>
          <w:bCs/>
          <w:sz w:val="19"/>
          <w:szCs w:val="19"/>
        </w:rPr>
        <w:t xml:space="preserve"> 50399-2-1/1;</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Efficacia del trattamento antimicrobico: verificata in conformità alla norma ISO 22196 da laboratorio accreditato dal Ministero della Sanità.</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Nei tratti esposti all'esterno i canali saranno realizzati con pannelli sandwich con trattamento autopulente e antimicrobico con le seguenti caratteristiche:</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Spessore pannello: 30,5 mm;</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Alluminio esterno: goffrato, spessore 0,2 mm, protetto con lacca poliestere;</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Alluminio interno: liscio, spessore 0,08 mm, con trattamento autopulente e antimicrobico;</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xml:space="preserve">Trattamento autopulente: </w:t>
      </w:r>
      <w:proofErr w:type="spellStart"/>
      <w:r w:rsidRPr="00CD20B2">
        <w:rPr>
          <w:rFonts w:ascii="Tahoma" w:hAnsi="Tahoma" w:cs="Tahoma"/>
          <w:bCs/>
          <w:sz w:val="19"/>
          <w:szCs w:val="19"/>
        </w:rPr>
        <w:t>coating</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nanostrutturato</w:t>
      </w:r>
      <w:proofErr w:type="spellEnd"/>
      <w:r w:rsidRPr="00CD20B2">
        <w:rPr>
          <w:rFonts w:ascii="Tahoma" w:hAnsi="Tahoma" w:cs="Tahoma"/>
          <w:bCs/>
          <w:sz w:val="19"/>
          <w:szCs w:val="19"/>
        </w:rPr>
        <w:t xml:space="preserve"> a base di vetro liquido; </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Efficacia dell’effetto autopulente: verificata tramite prova di grande scala in collaborazione con Dipartimento Universitario;</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Conduttività termica iniziale: 0,022 W/(m °C) a 10 °C;</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Densità isolante: 46-50 kg/m3;</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Componente isolante: poliuretano espanso mediante il solo impiego di acqua senza uso di gas serra (CFC, HCFC, HFC) e idrocarburi (HC);</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Espandente dell’isolante: ODP (</w:t>
      </w:r>
      <w:proofErr w:type="spellStart"/>
      <w:r w:rsidRPr="00CD20B2">
        <w:rPr>
          <w:rFonts w:ascii="Tahoma" w:hAnsi="Tahoma" w:cs="Tahoma"/>
          <w:bCs/>
          <w:sz w:val="19"/>
          <w:szCs w:val="19"/>
        </w:rPr>
        <w:t>ozone</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depletion</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potential</w:t>
      </w:r>
      <w:proofErr w:type="spellEnd"/>
      <w:r w:rsidRPr="00CD20B2">
        <w:rPr>
          <w:rFonts w:ascii="Tahoma" w:hAnsi="Tahoma" w:cs="Tahoma"/>
          <w:bCs/>
          <w:sz w:val="19"/>
          <w:szCs w:val="19"/>
        </w:rPr>
        <w:t xml:space="preserve">) = 0 e GWP (global </w:t>
      </w:r>
      <w:proofErr w:type="spellStart"/>
      <w:r w:rsidRPr="00CD20B2">
        <w:rPr>
          <w:rFonts w:ascii="Tahoma" w:hAnsi="Tahoma" w:cs="Tahoma"/>
          <w:bCs/>
          <w:sz w:val="19"/>
          <w:szCs w:val="19"/>
        </w:rPr>
        <w:t>warming</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potential</w:t>
      </w:r>
      <w:proofErr w:type="spellEnd"/>
      <w:r w:rsidRPr="00CD20B2">
        <w:rPr>
          <w:rFonts w:ascii="Tahoma" w:hAnsi="Tahoma" w:cs="Tahoma"/>
          <w:bCs/>
          <w:sz w:val="19"/>
          <w:szCs w:val="19"/>
        </w:rPr>
        <w:t>) = 0;</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 celle chiuse: &gt; 95% secondo ISO 4590;</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Classe di rigidezza: R 900.000 secondo UNI EN 13403;</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Reazione al fuoco: classe 0-1 secondo D.M. 26/06/84;</w:t>
      </w:r>
    </w:p>
    <w:p w:rsidR="00CD20B2" w:rsidRPr="00CD20B2" w:rsidRDefault="00CD20B2" w:rsidP="00CD20B2">
      <w:pPr>
        <w:spacing w:line="360" w:lineRule="auto"/>
        <w:jc w:val="both"/>
        <w:rPr>
          <w:rFonts w:ascii="Tahoma" w:hAnsi="Tahoma" w:cs="Tahoma"/>
          <w:bCs/>
          <w:sz w:val="19"/>
          <w:szCs w:val="19"/>
        </w:rPr>
      </w:pPr>
      <w:r w:rsidRPr="00CD20B2">
        <w:rPr>
          <w:rFonts w:ascii="Tahoma" w:hAnsi="Tahoma" w:cs="Tahoma"/>
          <w:bCs/>
          <w:sz w:val="19"/>
          <w:szCs w:val="19"/>
        </w:rPr>
        <w:t>-</w:t>
      </w:r>
      <w:r w:rsidRPr="00CD20B2">
        <w:rPr>
          <w:rFonts w:ascii="Tahoma" w:hAnsi="Tahoma" w:cs="Tahoma"/>
          <w:bCs/>
          <w:sz w:val="19"/>
          <w:szCs w:val="19"/>
        </w:rPr>
        <w:tab/>
        <w:t>Efficacia del trattamento antimicrobico: verificata in conformità alla norma ISO 22196 da laboratorio accreditato dal Ministero della Sanità;</w:t>
      </w:r>
    </w:p>
    <w:p w:rsidR="00CD20B2" w:rsidRDefault="00CD20B2" w:rsidP="00CD20B2">
      <w:pPr>
        <w:spacing w:line="360" w:lineRule="auto"/>
        <w:jc w:val="both"/>
        <w:rPr>
          <w:rFonts w:ascii="Tahoma" w:hAnsi="Tahoma" w:cs="Tahoma"/>
          <w:bCs/>
          <w:sz w:val="19"/>
          <w:szCs w:val="19"/>
          <w:highlight w:val="yellow"/>
        </w:rPr>
      </w:pPr>
      <w:r w:rsidRPr="00CD20B2">
        <w:rPr>
          <w:rFonts w:ascii="Tahoma" w:hAnsi="Tahoma" w:cs="Tahoma"/>
          <w:bCs/>
          <w:sz w:val="19"/>
          <w:szCs w:val="19"/>
        </w:rPr>
        <w:t>-</w:t>
      </w:r>
      <w:r w:rsidRPr="00CD20B2">
        <w:rPr>
          <w:rFonts w:ascii="Tahoma" w:hAnsi="Tahoma" w:cs="Tahoma"/>
          <w:bCs/>
          <w:sz w:val="19"/>
          <w:szCs w:val="19"/>
        </w:rPr>
        <w:tab/>
        <w:t xml:space="preserve">I canali saranno protetti in opera con una resina impermeabilizzante, tipo </w:t>
      </w:r>
      <w:proofErr w:type="spellStart"/>
      <w:r w:rsidRPr="00CD20B2">
        <w:rPr>
          <w:rFonts w:ascii="Tahoma" w:hAnsi="Tahoma" w:cs="Tahoma"/>
          <w:bCs/>
          <w:sz w:val="19"/>
          <w:szCs w:val="19"/>
        </w:rPr>
        <w:t>Gum</w:t>
      </w:r>
      <w:proofErr w:type="spellEnd"/>
      <w:r w:rsidRPr="00CD20B2">
        <w:rPr>
          <w:rFonts w:ascii="Tahoma" w:hAnsi="Tahoma" w:cs="Tahoma"/>
          <w:bCs/>
          <w:sz w:val="19"/>
          <w:szCs w:val="19"/>
        </w:rPr>
        <w:t xml:space="preserve"> </w:t>
      </w:r>
      <w:proofErr w:type="spellStart"/>
      <w:r w:rsidRPr="00CD20B2">
        <w:rPr>
          <w:rFonts w:ascii="Tahoma" w:hAnsi="Tahoma" w:cs="Tahoma"/>
          <w:bCs/>
          <w:sz w:val="19"/>
          <w:szCs w:val="19"/>
        </w:rPr>
        <w:t>Skin</w:t>
      </w:r>
      <w:proofErr w:type="spellEnd"/>
      <w:r w:rsidRPr="00CD20B2">
        <w:rPr>
          <w:rFonts w:ascii="Tahoma" w:hAnsi="Tahoma" w:cs="Tahoma"/>
          <w:bCs/>
          <w:sz w:val="19"/>
          <w:szCs w:val="19"/>
        </w:rPr>
        <w:t xml:space="preserve">. Non dovranno essere utilizzati composti a base di bitume. In prossimità dei punti di </w:t>
      </w:r>
      <w:proofErr w:type="spellStart"/>
      <w:r w:rsidRPr="00CD20B2">
        <w:rPr>
          <w:rFonts w:ascii="Tahoma" w:hAnsi="Tahoma" w:cs="Tahoma"/>
          <w:bCs/>
          <w:sz w:val="19"/>
          <w:szCs w:val="19"/>
        </w:rPr>
        <w:t>flangiatura</w:t>
      </w:r>
      <w:proofErr w:type="spellEnd"/>
      <w:r w:rsidRPr="00CD20B2">
        <w:rPr>
          <w:rFonts w:ascii="Tahoma" w:hAnsi="Tahoma" w:cs="Tahoma"/>
          <w:bCs/>
          <w:sz w:val="19"/>
          <w:szCs w:val="19"/>
        </w:rPr>
        <w:t xml:space="preserve"> è consigliabile l’applicazione di una garza di rinforzo.</w:t>
      </w:r>
    </w:p>
    <w:p w:rsidR="0056549C" w:rsidRDefault="0056549C" w:rsidP="003C0AC8">
      <w:pPr>
        <w:spacing w:line="360" w:lineRule="auto"/>
        <w:jc w:val="both"/>
        <w:rPr>
          <w:rFonts w:ascii="Tahoma" w:hAnsi="Tahoma" w:cs="Tahoma"/>
          <w:bCs/>
          <w:sz w:val="19"/>
          <w:szCs w:val="19"/>
          <w:highlight w:val="yellow"/>
        </w:rPr>
      </w:pPr>
    </w:p>
    <w:p w:rsidR="00377610" w:rsidRPr="00A43405" w:rsidRDefault="00377610" w:rsidP="000174C1">
      <w:pPr>
        <w:pStyle w:val="Titolo2"/>
        <w:numPr>
          <w:ilvl w:val="0"/>
          <w:numId w:val="1"/>
        </w:numPr>
        <w:spacing w:before="120"/>
        <w:ind w:left="0" w:right="0" w:firstLine="0"/>
        <w:rPr>
          <w:rFonts w:ascii="Tahoma" w:hAnsi="Tahoma" w:cs="Tahoma"/>
          <w:bCs/>
          <w:szCs w:val="22"/>
        </w:rPr>
      </w:pPr>
      <w:bookmarkStart w:id="11" w:name="_Toc438563285"/>
      <w:r w:rsidRPr="00A43405">
        <w:rPr>
          <w:rFonts w:ascii="Tahoma" w:hAnsi="Tahoma" w:cs="Tahoma"/>
          <w:bCs/>
          <w:szCs w:val="22"/>
        </w:rPr>
        <w:t xml:space="preserve">IMPIANTO </w:t>
      </w:r>
      <w:r w:rsidR="0056549C">
        <w:rPr>
          <w:rFonts w:ascii="Tahoma" w:hAnsi="Tahoma" w:cs="Tahoma"/>
          <w:bCs/>
          <w:szCs w:val="22"/>
        </w:rPr>
        <w:t>VENTIL CONVETTORI</w:t>
      </w:r>
      <w:bookmarkEnd w:id="11"/>
    </w:p>
    <w:p w:rsidR="00377610" w:rsidRDefault="000174C1" w:rsidP="003C0AC8">
      <w:pPr>
        <w:spacing w:line="360" w:lineRule="auto"/>
        <w:jc w:val="both"/>
        <w:rPr>
          <w:rFonts w:ascii="Tahoma" w:hAnsi="Tahoma" w:cs="Tahoma"/>
          <w:bCs/>
          <w:sz w:val="19"/>
          <w:szCs w:val="19"/>
        </w:rPr>
      </w:pPr>
      <w:r>
        <w:rPr>
          <w:rFonts w:ascii="Tahoma" w:hAnsi="Tahoma" w:cs="Tahoma"/>
          <w:bCs/>
          <w:sz w:val="19"/>
          <w:szCs w:val="19"/>
        </w:rPr>
        <w:t xml:space="preserve">All’interno della mensa, auditorium e cucina verranno previsti dei </w:t>
      </w:r>
      <w:proofErr w:type="spellStart"/>
      <w:r>
        <w:rPr>
          <w:rFonts w:ascii="Tahoma" w:hAnsi="Tahoma" w:cs="Tahoma"/>
          <w:bCs/>
          <w:sz w:val="19"/>
          <w:szCs w:val="19"/>
        </w:rPr>
        <w:t>ventil</w:t>
      </w:r>
      <w:proofErr w:type="spellEnd"/>
      <w:r>
        <w:rPr>
          <w:rFonts w:ascii="Tahoma" w:hAnsi="Tahoma" w:cs="Tahoma"/>
          <w:bCs/>
          <w:sz w:val="19"/>
          <w:szCs w:val="19"/>
        </w:rPr>
        <w:t xml:space="preserve"> convettori a parete. Nei locali dell’auditorium e mensa tali sistemi di emissione garantiranno anche la climatizzazione estiva dei locali.</w:t>
      </w:r>
    </w:p>
    <w:p w:rsidR="000174C1" w:rsidRPr="003C0AC8" w:rsidRDefault="000174C1" w:rsidP="003C0AC8">
      <w:pPr>
        <w:spacing w:line="360" w:lineRule="auto"/>
        <w:jc w:val="both"/>
        <w:rPr>
          <w:rFonts w:ascii="Tahoma" w:hAnsi="Tahoma" w:cs="Tahoma"/>
          <w:bCs/>
          <w:sz w:val="19"/>
          <w:szCs w:val="19"/>
        </w:rPr>
      </w:pPr>
      <w:r>
        <w:rPr>
          <w:rFonts w:ascii="Tahoma" w:hAnsi="Tahoma" w:cs="Tahoma"/>
          <w:bCs/>
          <w:sz w:val="19"/>
          <w:szCs w:val="19"/>
        </w:rPr>
        <w:t xml:space="preserve">Nei locali cucina invece verranno previsti </w:t>
      </w:r>
      <w:proofErr w:type="spellStart"/>
      <w:r>
        <w:rPr>
          <w:rFonts w:ascii="Tahoma" w:hAnsi="Tahoma" w:cs="Tahoma"/>
          <w:bCs/>
          <w:sz w:val="19"/>
          <w:szCs w:val="19"/>
        </w:rPr>
        <w:t>fancoil</w:t>
      </w:r>
      <w:proofErr w:type="spellEnd"/>
      <w:r>
        <w:rPr>
          <w:rFonts w:ascii="Tahoma" w:hAnsi="Tahoma" w:cs="Tahoma"/>
          <w:bCs/>
          <w:sz w:val="19"/>
          <w:szCs w:val="19"/>
        </w:rPr>
        <w:t xml:space="preserve"> per il solo riscaldamento.</w:t>
      </w:r>
    </w:p>
    <w:p w:rsidR="00377610" w:rsidRPr="00377610" w:rsidRDefault="00377610" w:rsidP="00377610">
      <w:pPr>
        <w:rPr>
          <w:rFonts w:ascii="Tahoma" w:hAnsi="Tahoma" w:cs="Tahoma"/>
          <w:bCs/>
          <w:szCs w:val="22"/>
        </w:rPr>
      </w:pPr>
    </w:p>
    <w:p w:rsidR="00377610" w:rsidRPr="00A43405" w:rsidRDefault="00377610" w:rsidP="000174C1">
      <w:pPr>
        <w:pStyle w:val="Titolo2"/>
        <w:numPr>
          <w:ilvl w:val="0"/>
          <w:numId w:val="1"/>
        </w:numPr>
        <w:spacing w:before="120"/>
        <w:ind w:left="0" w:right="0" w:firstLine="0"/>
        <w:rPr>
          <w:rFonts w:ascii="Tahoma" w:hAnsi="Tahoma" w:cs="Tahoma"/>
          <w:bCs/>
          <w:szCs w:val="22"/>
        </w:rPr>
      </w:pPr>
      <w:bookmarkStart w:id="12" w:name="_Toc438563286"/>
      <w:r w:rsidRPr="00A43405">
        <w:rPr>
          <w:rFonts w:ascii="Tahoma" w:hAnsi="Tahoma" w:cs="Tahoma"/>
          <w:bCs/>
          <w:szCs w:val="22"/>
        </w:rPr>
        <w:lastRenderedPageBreak/>
        <w:t>IMPIANTO RADIATORI</w:t>
      </w:r>
      <w:bookmarkEnd w:id="12"/>
    </w:p>
    <w:p w:rsidR="00377610" w:rsidRPr="000174C1" w:rsidRDefault="00377610" w:rsidP="003C0AC8">
      <w:pPr>
        <w:spacing w:line="360" w:lineRule="auto"/>
        <w:jc w:val="both"/>
        <w:rPr>
          <w:rFonts w:ascii="Tahoma" w:hAnsi="Tahoma" w:cs="Tahoma"/>
          <w:bCs/>
          <w:sz w:val="19"/>
          <w:szCs w:val="19"/>
        </w:rPr>
      </w:pPr>
      <w:r w:rsidRPr="000174C1">
        <w:rPr>
          <w:rFonts w:ascii="Tahoma" w:hAnsi="Tahoma" w:cs="Tahoma"/>
          <w:bCs/>
          <w:sz w:val="19"/>
          <w:szCs w:val="19"/>
        </w:rPr>
        <w:t xml:space="preserve">A servizio dei bagni </w:t>
      </w:r>
      <w:r w:rsidR="000174C1" w:rsidRPr="000174C1">
        <w:rPr>
          <w:rFonts w:ascii="Tahoma" w:hAnsi="Tahoma" w:cs="Tahoma"/>
          <w:bCs/>
          <w:sz w:val="19"/>
          <w:szCs w:val="19"/>
        </w:rPr>
        <w:t xml:space="preserve">dell’auditorium </w:t>
      </w:r>
      <w:r w:rsidR="005D15AB">
        <w:rPr>
          <w:rFonts w:ascii="Tahoma" w:hAnsi="Tahoma" w:cs="Tahoma"/>
          <w:bCs/>
          <w:sz w:val="19"/>
          <w:szCs w:val="19"/>
        </w:rPr>
        <w:t xml:space="preserve">e altri locali </w:t>
      </w:r>
      <w:r w:rsidR="000174C1" w:rsidRPr="000174C1">
        <w:rPr>
          <w:rFonts w:ascii="Tahoma" w:hAnsi="Tahoma" w:cs="Tahoma"/>
          <w:bCs/>
          <w:sz w:val="19"/>
          <w:szCs w:val="19"/>
        </w:rPr>
        <w:t>verrà prevista l’</w:t>
      </w:r>
      <w:r w:rsidR="005D15AB" w:rsidRPr="000174C1">
        <w:rPr>
          <w:rFonts w:ascii="Tahoma" w:hAnsi="Tahoma" w:cs="Tahoma"/>
          <w:bCs/>
          <w:sz w:val="19"/>
          <w:szCs w:val="19"/>
        </w:rPr>
        <w:t>installazione</w:t>
      </w:r>
      <w:r w:rsidR="000174C1" w:rsidRPr="000174C1">
        <w:rPr>
          <w:rFonts w:ascii="Tahoma" w:hAnsi="Tahoma" w:cs="Tahoma"/>
          <w:bCs/>
          <w:sz w:val="19"/>
          <w:szCs w:val="19"/>
        </w:rPr>
        <w:t xml:space="preserve"> di radiatori a bassa temperatura.</w:t>
      </w:r>
    </w:p>
    <w:p w:rsidR="00377610" w:rsidRPr="003C0AC8" w:rsidRDefault="00377610" w:rsidP="003C0AC8">
      <w:pPr>
        <w:spacing w:line="360" w:lineRule="auto"/>
        <w:jc w:val="both"/>
        <w:rPr>
          <w:rFonts w:ascii="Tahoma" w:hAnsi="Tahoma" w:cs="Tahoma"/>
          <w:bCs/>
          <w:sz w:val="19"/>
          <w:szCs w:val="19"/>
        </w:rPr>
      </w:pPr>
      <w:r w:rsidRPr="000174C1">
        <w:rPr>
          <w:rFonts w:ascii="Tahoma" w:hAnsi="Tahoma" w:cs="Tahoma"/>
          <w:bCs/>
          <w:sz w:val="19"/>
          <w:szCs w:val="19"/>
        </w:rPr>
        <w:t>Tutti i nuovi radiatori saranno completi di valvole e accessori per il corretto funzionamento e valvole termostatiche per la regolazione singola.</w:t>
      </w:r>
    </w:p>
    <w:p w:rsidR="00377610" w:rsidRPr="003C0AC8" w:rsidRDefault="00377610" w:rsidP="003C0AC8">
      <w:pPr>
        <w:spacing w:line="360" w:lineRule="auto"/>
        <w:jc w:val="both"/>
        <w:rPr>
          <w:rFonts w:ascii="Tahoma" w:hAnsi="Tahoma" w:cs="Tahoma"/>
          <w:bCs/>
          <w:sz w:val="19"/>
          <w:szCs w:val="19"/>
        </w:rPr>
      </w:pPr>
    </w:p>
    <w:p w:rsidR="00377610" w:rsidRPr="003C0AC8" w:rsidRDefault="00377610" w:rsidP="003C0AC8">
      <w:pPr>
        <w:spacing w:line="360" w:lineRule="auto"/>
        <w:jc w:val="both"/>
        <w:rPr>
          <w:rFonts w:ascii="Tahoma" w:hAnsi="Tahoma" w:cs="Tahoma"/>
          <w:bCs/>
          <w:sz w:val="19"/>
          <w:szCs w:val="19"/>
        </w:rPr>
      </w:pPr>
    </w:p>
    <w:p w:rsidR="00377610" w:rsidRPr="0007631D" w:rsidRDefault="00377610" w:rsidP="000174C1">
      <w:pPr>
        <w:pStyle w:val="Titolo2"/>
        <w:numPr>
          <w:ilvl w:val="0"/>
          <w:numId w:val="1"/>
        </w:numPr>
        <w:spacing w:before="120"/>
        <w:ind w:left="0" w:right="0" w:firstLine="0"/>
        <w:rPr>
          <w:rFonts w:ascii="Tahoma" w:hAnsi="Tahoma" w:cs="Tahoma"/>
          <w:bCs/>
          <w:szCs w:val="22"/>
        </w:rPr>
      </w:pPr>
      <w:bookmarkStart w:id="13" w:name="_Toc438563287"/>
      <w:r w:rsidRPr="00A43405">
        <w:rPr>
          <w:rFonts w:ascii="Tahoma" w:hAnsi="Tahoma" w:cs="Tahoma"/>
          <w:bCs/>
          <w:szCs w:val="22"/>
        </w:rPr>
        <w:t>OSSERVANZA NORME</w:t>
      </w:r>
      <w:bookmarkEnd w:id="13"/>
    </w:p>
    <w:p w:rsidR="00377610"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 xml:space="preserve">L'impianto sarà eseguito in osservanza alle norme vigenti italiane fino alla data di ultimazione dei lavori. </w:t>
      </w:r>
    </w:p>
    <w:p w:rsidR="00A43405" w:rsidRPr="003C0AC8" w:rsidRDefault="00A43405" w:rsidP="003C0AC8">
      <w:pPr>
        <w:spacing w:line="360" w:lineRule="auto"/>
        <w:jc w:val="both"/>
        <w:rPr>
          <w:rFonts w:ascii="Tahoma" w:hAnsi="Tahoma" w:cs="Tahoma"/>
          <w:bCs/>
          <w:sz w:val="19"/>
          <w:szCs w:val="19"/>
        </w:rPr>
      </w:pPr>
    </w:p>
    <w:p w:rsidR="00377610" w:rsidRPr="005947BD" w:rsidRDefault="00377610" w:rsidP="000174C1">
      <w:pPr>
        <w:pStyle w:val="Titolo2"/>
        <w:numPr>
          <w:ilvl w:val="1"/>
          <w:numId w:val="1"/>
        </w:numPr>
        <w:spacing w:after="0" w:line="360" w:lineRule="auto"/>
        <w:ind w:left="0" w:firstLine="0"/>
        <w:rPr>
          <w:rFonts w:ascii="Tahoma" w:hAnsi="Tahoma" w:cs="Tahoma"/>
          <w:bCs/>
          <w:sz w:val="20"/>
        </w:rPr>
      </w:pPr>
      <w:bookmarkStart w:id="14" w:name="_Toc438563288"/>
      <w:r w:rsidRPr="005947BD">
        <w:rPr>
          <w:rFonts w:ascii="Tahoma" w:hAnsi="Tahoma" w:cs="Tahoma"/>
          <w:bCs/>
          <w:sz w:val="20"/>
        </w:rPr>
        <w:t>Note generali</w:t>
      </w:r>
      <w:bookmarkEnd w:id="14"/>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Gli impianti devono essere realizzati in ogni loro parte e nel loro insieme in conformità alle norme, prescrizioni, regolamentazioni e raccomandazioni emanate dagli enti, agenti in campo nazionale e locale, preposti dalla Legge al controllo ed alla sorveglianza della regolarità della loro esecuzione.</w:t>
      </w:r>
    </w:p>
    <w:p w:rsidR="00377610"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Con particolare riguardo deve essere rispettato quanto elencato alle voci seguenti.</w:t>
      </w:r>
    </w:p>
    <w:p w:rsidR="00A43405" w:rsidRPr="003C0AC8" w:rsidRDefault="00A43405" w:rsidP="003C0AC8">
      <w:pPr>
        <w:spacing w:line="360" w:lineRule="auto"/>
        <w:jc w:val="both"/>
        <w:rPr>
          <w:rFonts w:ascii="Tahoma" w:hAnsi="Tahoma" w:cs="Tahoma"/>
          <w:bCs/>
          <w:sz w:val="19"/>
          <w:szCs w:val="19"/>
        </w:rPr>
      </w:pPr>
    </w:p>
    <w:p w:rsidR="00377610" w:rsidRPr="005947BD" w:rsidRDefault="00377610" w:rsidP="000174C1">
      <w:pPr>
        <w:pStyle w:val="Titolo2"/>
        <w:numPr>
          <w:ilvl w:val="1"/>
          <w:numId w:val="1"/>
        </w:numPr>
        <w:spacing w:after="0" w:line="360" w:lineRule="auto"/>
        <w:ind w:left="0" w:firstLine="0"/>
        <w:rPr>
          <w:rFonts w:ascii="Tahoma" w:hAnsi="Tahoma" w:cs="Tahoma"/>
          <w:bCs/>
          <w:sz w:val="20"/>
        </w:rPr>
      </w:pPr>
      <w:bookmarkStart w:id="15" w:name="_Toc438563289"/>
      <w:r w:rsidRPr="005947BD">
        <w:rPr>
          <w:rFonts w:ascii="Tahoma" w:hAnsi="Tahoma" w:cs="Tahoma"/>
          <w:bCs/>
          <w:sz w:val="20"/>
        </w:rPr>
        <w:t>Leggi e decreti</w:t>
      </w:r>
      <w:bookmarkEnd w:id="15"/>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DPR 27 aprile 1955 n.547. Norme per la prevenzione degli infortuni sul lavoro.</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01 marzo 1968 n. 186. Disposizioni concernenti la produzione di materiali, apparecchiature, macchinari, installazione e impianti elettrici ed elettronici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D.M. 1 dicembre 1975: Norme di sicurezza per apparecchi contenenti liquidi caldi sotto pressione e successivi aggiornamenti.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10 maggio 1976 n.319. Norme per la tutela delle acque dall’inquinamento</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CIR MI 16 giugno 1980 n.16.Modifiche e chiarimenti alla Circ. Min. Int. n. 16 del 15 febbraio 1951</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LR 27 maggio 1985 n.62 (Lombardia). Disciplina degli scarichi degli insediamenti civili e delle pubbliche fognature. Tutela delle acque sotterranee dall’inquinamento</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5 marzo 1990 n.46: Norme per la sicurezza degli impianti.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09 gennaio 1991 n.9. Norme per l’attuazione del nuovo Piano energetico nazionale: aspetti istituzionali, centrali idroelettriche ed elettrodotti, idrocarburi e geotermia, autoproduzione e disposizioni fiscali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09 gennaio 1991 n.10. Norme per l’attuazione del nuovo Piano energetico nazionale in materia di uso razionale dell’energia. di risparmio energetico e di sviluppo delle fonti rinnovabili di energia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DPCM 01 marzo 1991. Limiti massimi di esposizione al rumore negli ambienti abitativi e nell’ambiente esterno</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DPR 06 dicembre 1991 n.447. Regolamento di attuazione della Legge 5 marzo 1990, n.46 in materia di sicurezza degli impianti.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DPR 26 agosto 1993 n.12. Regolamento recante norme per la progettazione, l’installazione, l’esercizio e la manutenzione degli impianti termici degli edifici ai fini del mantenimento dei consumi di energia, in attuazione dall’art. 4, comma 4, della Legge 09 gennaio 1991, n.10</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23 dicembre 1993 n. 549. Misure a tutela dell’ozono stratosferico e dell’ambiente.</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lastRenderedPageBreak/>
        <w:t>•</w:t>
      </w:r>
      <w:r w:rsidRPr="003C0AC8">
        <w:rPr>
          <w:rFonts w:ascii="Tahoma" w:hAnsi="Tahoma" w:cs="Tahoma"/>
          <w:bCs/>
          <w:sz w:val="19"/>
          <w:szCs w:val="19"/>
        </w:rPr>
        <w:tab/>
        <w:t>Decreto 19 settembre 1994 n. 626. Attuazione delle direttive 89/391 CEE, 89/654 CEE, 89/656 CEE, 90/269 CEE, 90/270 CEE, 90/394 CEE, 90/679 CEE riguardanti il miglioramento della sicurezza e della salute dei lavoratori sul luogo di lavoro.</w:t>
      </w:r>
    </w:p>
    <w:p w:rsidR="00377610" w:rsidRPr="003C0AC8" w:rsidRDefault="00377610" w:rsidP="003C0AC8">
      <w:pPr>
        <w:spacing w:line="360" w:lineRule="auto"/>
        <w:jc w:val="both"/>
        <w:rPr>
          <w:rFonts w:ascii="Tahoma" w:hAnsi="Tahoma" w:cs="Tahoma"/>
          <w:bCs/>
          <w:sz w:val="19"/>
          <w:szCs w:val="19"/>
        </w:rPr>
      </w:pPr>
    </w:p>
    <w:p w:rsidR="00377610" w:rsidRPr="005947BD" w:rsidRDefault="00377610" w:rsidP="000174C1">
      <w:pPr>
        <w:pStyle w:val="Titolo2"/>
        <w:numPr>
          <w:ilvl w:val="1"/>
          <w:numId w:val="1"/>
        </w:numPr>
        <w:spacing w:after="0" w:line="360" w:lineRule="auto"/>
        <w:ind w:left="0" w:firstLine="0"/>
        <w:rPr>
          <w:rFonts w:ascii="Tahoma" w:hAnsi="Tahoma" w:cs="Tahoma"/>
          <w:bCs/>
          <w:sz w:val="20"/>
        </w:rPr>
      </w:pPr>
      <w:bookmarkStart w:id="16" w:name="_Toc438563290"/>
      <w:r w:rsidRPr="005947BD">
        <w:rPr>
          <w:rFonts w:ascii="Tahoma" w:hAnsi="Tahoma" w:cs="Tahoma"/>
          <w:bCs/>
          <w:sz w:val="20"/>
        </w:rPr>
        <w:t>Norme UNI</w:t>
      </w:r>
      <w:bookmarkEnd w:id="16"/>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CTI n.7357 74 del dicembre 1974: Calcolo del fabbisogno termico per il riscaldamento degli edifici.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N.8062 del luglio 1980: Gruppi di termoventilazione - Caratteristiche e metodi di prova.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ACUSTICA CTI N.8199 del marzo 1981: Misura in opera e valutazione del rumore prodotto negli ambienti dagli impianti di riscaldamento, condizionamento e ventilazione.</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EDILIZIA n.9182 dell'aprile 1987: Edilizia. Impianti di alimentazione e distribuzione d'acqua fredda e calda. Criteri di progettazione, collaudo e gestione</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EDILIZIA n.9183 dell'aprile 1987: Sistemi di scarico delle acque usate. Criteri di progettazione, collaudo e gestione</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 xml:space="preserve">CTI n. 10339 giugno 1995. Impianti </w:t>
      </w:r>
      <w:proofErr w:type="spellStart"/>
      <w:r w:rsidRPr="003C0AC8">
        <w:rPr>
          <w:rFonts w:ascii="Tahoma" w:hAnsi="Tahoma" w:cs="Tahoma"/>
          <w:bCs/>
          <w:sz w:val="19"/>
          <w:szCs w:val="19"/>
        </w:rPr>
        <w:t>aeraulici</w:t>
      </w:r>
      <w:proofErr w:type="spellEnd"/>
      <w:r w:rsidRPr="003C0AC8">
        <w:rPr>
          <w:rFonts w:ascii="Tahoma" w:hAnsi="Tahoma" w:cs="Tahoma"/>
          <w:bCs/>
          <w:sz w:val="19"/>
          <w:szCs w:val="19"/>
        </w:rPr>
        <w:t xml:space="preserve"> ai fini del benessere. Generalità, classificazione e requisiti. Regole per la richiesta d’offerta. l’offerta, l’ordine e la fornitura.</w:t>
      </w:r>
    </w:p>
    <w:p w:rsidR="00A43405" w:rsidRDefault="00A43405" w:rsidP="00A43405"/>
    <w:p w:rsidR="00377610" w:rsidRPr="005947BD" w:rsidRDefault="00377610" w:rsidP="000174C1">
      <w:pPr>
        <w:pStyle w:val="Titolo2"/>
        <w:numPr>
          <w:ilvl w:val="1"/>
          <w:numId w:val="1"/>
        </w:numPr>
        <w:spacing w:after="0" w:line="360" w:lineRule="auto"/>
        <w:ind w:left="0" w:firstLine="0"/>
        <w:rPr>
          <w:rFonts w:ascii="Tahoma" w:hAnsi="Tahoma" w:cs="Tahoma"/>
          <w:bCs/>
          <w:sz w:val="20"/>
        </w:rPr>
      </w:pPr>
      <w:bookmarkStart w:id="17" w:name="_Toc438563291"/>
      <w:r w:rsidRPr="005947BD">
        <w:rPr>
          <w:rFonts w:ascii="Tahoma" w:hAnsi="Tahoma" w:cs="Tahoma"/>
          <w:bCs/>
          <w:sz w:val="20"/>
        </w:rPr>
        <w:t>Norme CEI</w:t>
      </w:r>
      <w:bookmarkEnd w:id="17"/>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11 1 "Norme generali per impianti elettrici".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Norme CEI 11-17: Linee in cavo per impianti di produzione, trasporto e distribuzione dell'energia elettrica.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11 8 "Norme per gli impianti di messa a terra".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Norme 17 13/1 "Apparecchiature costruite in fabbrica (quadri elettrici)".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64 8 "Impianti elettrici utilizzatori a tensione nominale non superiore a 1000 V in corrente alternata e a 1500 V in corrente continua".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23 6 "Norma per i tubi protettivi".</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20 22/35/36/37/38 "Norme per i cavi di energia elettrica".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Norma 17-5 e varianti "Interruttori automatici per corrente alternata a tensione nominale non superiore a 1000 V".</w:t>
      </w:r>
    </w:p>
    <w:p w:rsidR="00377610" w:rsidRPr="003C0AC8" w:rsidRDefault="00377610" w:rsidP="003C0AC8">
      <w:pPr>
        <w:spacing w:line="360" w:lineRule="auto"/>
        <w:jc w:val="both"/>
        <w:rPr>
          <w:rFonts w:ascii="Tahoma" w:hAnsi="Tahoma" w:cs="Tahoma"/>
          <w:bCs/>
          <w:sz w:val="19"/>
          <w:szCs w:val="19"/>
        </w:rPr>
      </w:pPr>
    </w:p>
    <w:p w:rsidR="00377610" w:rsidRPr="005947BD" w:rsidRDefault="00377610" w:rsidP="000174C1">
      <w:pPr>
        <w:pStyle w:val="Titolo2"/>
        <w:numPr>
          <w:ilvl w:val="1"/>
          <w:numId w:val="1"/>
        </w:numPr>
        <w:spacing w:after="0" w:line="360" w:lineRule="auto"/>
        <w:ind w:left="0" w:firstLine="0"/>
        <w:rPr>
          <w:rFonts w:ascii="Tahoma" w:hAnsi="Tahoma" w:cs="Tahoma"/>
          <w:bCs/>
          <w:sz w:val="20"/>
        </w:rPr>
      </w:pPr>
      <w:bookmarkStart w:id="18" w:name="_Toc438563292"/>
      <w:r w:rsidRPr="005947BD">
        <w:rPr>
          <w:rFonts w:ascii="Tahoma" w:hAnsi="Tahoma" w:cs="Tahoma"/>
          <w:bCs/>
          <w:sz w:val="20"/>
        </w:rPr>
        <w:t>Norme Europee</w:t>
      </w:r>
      <w:bookmarkEnd w:id="18"/>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EN 29001 dicembre 1987. Sistemi di qualità. Criteri per l'assicurazione (o garanzia) della qualità nella progettazione, sviluppo, fabbricazione, installazione ed assistenza.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Oltre a rimandare all'allegato apposito, in particolare si rammentano, in via esemplificativa e non esaustiva, le seguenti normative:</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09/01/1991 n. 10 e DPR 412 del 26/08/1993</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05/03/1990 n. 46 e DPR 447 del 06/12/1991</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09/01/1989 n. 13 e CIRCOLARE 22/06/1989 n.1669/U.L.</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LEGGE n. 447 del 26/10/96</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DPCM del 1.3.1991 e DL 15.8.1991 n. 277</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D.M. 1/12/1975</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norme ENPI  -  D.P.R. 27/04/1955, n. 547 art. 271, 314 e 328</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DPR 384 del 27/4/78</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lastRenderedPageBreak/>
        <w:t>•</w:t>
      </w:r>
      <w:r w:rsidRPr="003C0AC8">
        <w:rPr>
          <w:rFonts w:ascii="Tahoma" w:hAnsi="Tahoma" w:cs="Tahoma"/>
          <w:bCs/>
          <w:sz w:val="19"/>
          <w:szCs w:val="19"/>
        </w:rPr>
        <w:tab/>
        <w:t>norme UNI per quanto riguarda i materiali unificati, le modalità di costruzione e di esecuzione, le modalità di collaudo, le modalità di calcolo, ecc.</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norme SMACNA</w:t>
      </w:r>
    </w:p>
    <w:p w:rsidR="00377610" w:rsidRPr="003C0AC8" w:rsidRDefault="00377610" w:rsidP="003C0AC8">
      <w:pPr>
        <w:spacing w:line="360" w:lineRule="auto"/>
        <w:jc w:val="both"/>
        <w:rPr>
          <w:rFonts w:ascii="Tahoma" w:hAnsi="Tahoma" w:cs="Tahoma"/>
          <w:bCs/>
          <w:sz w:val="19"/>
          <w:szCs w:val="19"/>
        </w:rPr>
      </w:pPr>
      <w:r w:rsidRPr="003C0AC8">
        <w:rPr>
          <w:rFonts w:ascii="Tahoma" w:hAnsi="Tahoma" w:cs="Tahoma"/>
          <w:bCs/>
          <w:sz w:val="19"/>
          <w:szCs w:val="19"/>
        </w:rPr>
        <w:t>•</w:t>
      </w:r>
      <w:r w:rsidRPr="003C0AC8">
        <w:rPr>
          <w:rFonts w:ascii="Tahoma" w:hAnsi="Tahoma" w:cs="Tahoma"/>
          <w:bCs/>
          <w:sz w:val="19"/>
          <w:szCs w:val="19"/>
        </w:rPr>
        <w:tab/>
        <w:t>raccomandazioni ASHRAE</w:t>
      </w:r>
      <w:bookmarkEnd w:id="3"/>
      <w:bookmarkEnd w:id="4"/>
      <w:bookmarkEnd w:id="1"/>
    </w:p>
    <w:sectPr w:rsidR="00377610" w:rsidRPr="003C0AC8" w:rsidSect="00591C0F">
      <w:headerReference w:type="default" r:id="rId12"/>
      <w:footerReference w:type="default" r:id="rId13"/>
      <w:pgSz w:w="11906" w:h="16838"/>
      <w:pgMar w:top="1417" w:right="991" w:bottom="1134" w:left="1276" w:header="113" w:footer="34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DE" w:rsidRDefault="00DF4EDE">
      <w:r>
        <w:separator/>
      </w:r>
    </w:p>
  </w:endnote>
  <w:endnote w:type="continuationSeparator" w:id="0">
    <w:p w:rsidR="00DF4EDE" w:rsidRDefault="00DF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DE" w:rsidRPr="000C68AF" w:rsidRDefault="00DF4EDE" w:rsidP="000C68AF">
    <w:pPr>
      <w:pStyle w:val="Pidipagina"/>
      <w:rPr>
        <w:rFonts w:ascii="Tahoma" w:hAnsi="Tahoma" w:cs="Tahoma"/>
        <w:color w:val="595959" w:themeColor="text1" w:themeTint="A6"/>
        <w:sz w:val="16"/>
        <w:szCs w:val="16"/>
      </w:rPr>
    </w:pPr>
    <w:r w:rsidRPr="000C68AF">
      <w:rPr>
        <w:rFonts w:ascii="Tahoma" w:hAnsi="Tahoma" w:cs="Tahoma"/>
        <w:color w:val="595959" w:themeColor="text1" w:themeTint="A6"/>
        <w:sz w:val="16"/>
        <w:szCs w:val="16"/>
      </w:rPr>
      <w:tab/>
      <w:t xml:space="preserve">                                                                                        </w:t>
    </w:r>
  </w:p>
  <w:p w:rsidR="00826F5D" w:rsidRDefault="00826F5D" w:rsidP="00826F5D">
    <w:pPr>
      <w:pStyle w:val="Pidipagina"/>
      <w:jc w:val="center"/>
      <w:rPr>
        <w:rFonts w:ascii="Verdana" w:hAnsi="Verdana"/>
        <w:sz w:val="16"/>
        <w:szCs w:val="16"/>
      </w:rPr>
    </w:pPr>
    <w:r>
      <w:rPr>
        <w:noProof/>
      </w:rPr>
      <w:drawing>
        <wp:anchor distT="0" distB="0" distL="114300" distR="114300" simplePos="0" relativeHeight="251661312" behindDoc="0" locked="0" layoutInCell="1" allowOverlap="1" wp14:anchorId="01076209" wp14:editId="13489CC8">
          <wp:simplePos x="0" y="0"/>
          <wp:positionH relativeFrom="column">
            <wp:posOffset>5384800</wp:posOffset>
          </wp:positionH>
          <wp:positionV relativeFrom="paragraph">
            <wp:posOffset>-20955</wp:posOffset>
          </wp:positionV>
          <wp:extent cx="1236980" cy="306705"/>
          <wp:effectExtent l="0" t="0" r="0" b="0"/>
          <wp:wrapSquare wrapText="bothSides"/>
          <wp:docPr id="1" name="Immagine 1" descr="logo 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N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8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umeropagina"/>
      </w:rPr>
      <w:fldChar w:fldCharType="begin"/>
    </w:r>
    <w:r>
      <w:rPr>
        <w:rStyle w:val="Numeropagina"/>
      </w:rPr>
      <w:instrText xml:space="preserve"> PAGE </w:instrText>
    </w:r>
    <w:r>
      <w:rPr>
        <w:rStyle w:val="Numeropagina"/>
      </w:rPr>
      <w:fldChar w:fldCharType="separate"/>
    </w:r>
    <w:r w:rsidR="00D93B5A">
      <w:rPr>
        <w:rStyle w:val="Numeropagina"/>
        <w:noProof/>
      </w:rPr>
      <w:t>0</w:t>
    </w:r>
    <w:r>
      <w:rPr>
        <w:rStyle w:val="Numeropagina"/>
      </w:rPr>
      <w:fldChar w:fldCharType="end"/>
    </w:r>
    <w:r w:rsidRPr="002C532D">
      <w:rPr>
        <w:rFonts w:cs="Arial"/>
        <w:i/>
        <w:iCs/>
        <w:sz w:val="16"/>
      </w:rPr>
      <w:t xml:space="preserve"> </w:t>
    </w:r>
    <w:r>
      <w:rPr>
        <w:rFonts w:cs="Arial"/>
        <w:i/>
        <w:iCs/>
        <w:sz w:val="16"/>
      </w:rPr>
      <w:t xml:space="preserve">NP </w:t>
    </w:r>
    <w:r>
      <w:rPr>
        <w:rFonts w:cs="Arial"/>
        <w:sz w:val="16"/>
      </w:rPr>
      <w:t>STUDIO DI INGEGNERIA - MERATE (Lc) VIA STATALE, 5/s - TEL.039/598.35.44</w:t>
    </w:r>
  </w:p>
  <w:p w:rsidR="00DF4EDE" w:rsidRPr="009366D9" w:rsidRDefault="00DF4EDE" w:rsidP="00826F5D">
    <w:pPr>
      <w:pStyle w:val="Pidipagina"/>
      <w:jc w:val="right"/>
      <w:rPr>
        <w:rFonts w:ascii="Tahoma" w:hAnsi="Tahoma" w:cs="Tahoma"/>
        <w:b/>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DE" w:rsidRDefault="00DF4EDE">
      <w:r>
        <w:separator/>
      </w:r>
    </w:p>
  </w:footnote>
  <w:footnote w:type="continuationSeparator" w:id="0">
    <w:p w:rsidR="00DF4EDE" w:rsidRDefault="00DF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DE" w:rsidRDefault="00D93B5A" w:rsidP="0008361B">
    <w:pPr>
      <w:pStyle w:val="Intestazione"/>
      <w:tabs>
        <w:tab w:val="left" w:pos="6804"/>
      </w:tabs>
      <w:ind w:left="1980"/>
      <w:rPr>
        <w:rStyle w:val="Numeropagina"/>
        <w:rFonts w:ascii="Tahoma" w:hAnsi="Tahoma" w:cs="Tahoma"/>
        <w:i/>
        <w:sz w:val="16"/>
        <w:szCs w:val="16"/>
      </w:rPr>
    </w:pPr>
    <w:bookmarkStart w:id="19" w:name="OLE_LINK1"/>
    <w:bookmarkStart w:id="20" w:name="OLE_LINK2"/>
    <w:r>
      <w:rPr>
        <w:rFonts w:ascii="Tahoma" w:hAnsi="Tahoma" w:cs="Tahoma"/>
        <w:i/>
        <w:noProof/>
        <w:sz w:val="16"/>
        <w:szCs w:val="16"/>
      </w:rPr>
      <w:pict>
        <v:rect id="Rettangolo 1" o:spid="_x0000_s2054" style="position:absolute;left:0;text-align:left;margin-left:12.4pt;margin-top:16.4pt;width:44.6pt;height:818.3pt;flip:x;z-index:251659264;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" o:allowincell="f" fillcolor="#a5a5a5" strokecolor="#a5a5a5" strokeweight="1pt">
          <v:shadow type="perspective" color="#b8cce4" opacity=".5" origin=",.5" offset="0,0" matrix=",-56756f,,.5"/>
          <v:textbox style="layout-flow:vertical;mso-layout-flow-alt:bottom-to-top;mso-next-textbox:#Rettangolo 1" inset="2.6mm,2mm,1.6mm,1.6mm">
            <w:txbxContent>
              <w:p w:rsidR="00826F5D" w:rsidRDefault="00826F5D" w:rsidP="00826F5D">
                <w:pPr>
                  <w:ind w:left="360"/>
                  <w:jc w:val="center"/>
                  <w:rPr>
                    <w:rFonts w:ascii="Arial" w:hAnsi="Arial" w:cs="Arial"/>
                    <w:color w:val="FFFFFF"/>
                  </w:rPr>
                </w:pPr>
                <w:r>
                  <w:rPr>
                    <w:rFonts w:ascii="Tahoma" w:hAnsi="Tahoma" w:cs="Tahoma"/>
                    <w:b/>
                    <w:color w:val="FFFFFF"/>
                  </w:rPr>
                  <w:t>COMUNE DI ROGENO</w:t>
                </w:r>
                <w:r>
                  <w:rPr>
                    <w:rFonts w:ascii="Tahoma" w:hAnsi="Tahoma" w:cs="Tahoma"/>
                    <w:b/>
                    <w:color w:val="FFFFFF"/>
                    <w:szCs w:val="22"/>
                  </w:rPr>
                  <w:t xml:space="preserve"> (</w:t>
                </w:r>
                <w:r>
                  <w:rPr>
                    <w:rFonts w:ascii="Tahoma" w:hAnsi="Tahoma" w:cs="Tahoma"/>
                    <w:b/>
                    <w:color w:val="FFFFFF"/>
                  </w:rPr>
                  <w:t>LC</w:t>
                </w:r>
                <w:r>
                  <w:rPr>
                    <w:rFonts w:ascii="Tahoma" w:hAnsi="Tahoma" w:cs="Tahoma"/>
                    <w:b/>
                    <w:color w:val="FFFFFF"/>
                    <w:szCs w:val="22"/>
                  </w:rPr>
                  <w:t>)</w:t>
                </w:r>
              </w:p>
              <w:p w:rsidR="00826F5D" w:rsidRPr="002C510D" w:rsidRDefault="00826F5D" w:rsidP="00826F5D">
                <w:pPr>
                  <w:autoSpaceDE w:val="0"/>
                  <w:autoSpaceDN w:val="0"/>
                  <w:adjustRightInd w:val="0"/>
                  <w:jc w:val="center"/>
                  <w:rPr>
                    <w:bCs/>
                    <w:iCs/>
                    <w:sz w:val="14"/>
                    <w:szCs w:val="14"/>
                  </w:rPr>
                </w:pPr>
                <w:r>
                  <w:rPr>
                    <w:rFonts w:ascii="Arial" w:hAnsi="Arial" w:cs="Arial"/>
                    <w:bCs/>
                    <w:iCs/>
                    <w:color w:val="FFFFFF"/>
                    <w:sz w:val="14"/>
                    <w:szCs w:val="14"/>
                  </w:rPr>
                  <w:t>Progetto Definitivo - Campus scolastico Comunale</w:t>
                </w:r>
              </w:p>
              <w:p w:rsidR="00826F5D" w:rsidRPr="006B2EC2" w:rsidRDefault="00826F5D" w:rsidP="00826F5D">
                <w:pPr>
                  <w:jc w:val="center"/>
                </w:pPr>
              </w:p>
            </w:txbxContent>
          </v:textbox>
          <w10:wrap anchorx="page" anchory="page"/>
        </v:rect>
      </w:pict>
    </w:r>
    <w:r>
      <w:rPr>
        <w:rFonts w:ascii="Tahoma" w:hAnsi="Tahoma" w:cs="Tahoma"/>
        <w:i/>
        <w:noProof/>
        <w:sz w:val="16"/>
        <w:szCs w:val="16"/>
      </w:rPr>
      <w:pict>
        <v:shapetype id="_x0000_t202" coordsize="21600,21600" o:spt="202" path="m,l,21600r21600,l21600,xe">
          <v:stroke joinstyle="miter"/>
          <v:path gradientshapeok="t" o:connecttype="rect"/>
        </v:shapetype>
        <v:shape id="Casella di testo 2" o:spid="_x0000_s2053" type="#_x0000_t202" style="position:absolute;left:0;text-align:left;margin-left:-34.3pt;margin-top:10.75pt;width:565.7pt;height:37.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" fillcolor="#a5a5a5" strokecolor="#a5a5a5" strokeweight="1pt">
          <v:shadow type="perspective" color="#b8cce4" opacity=".5" origin=",.5" offset="0,0" matrix=",-56756f,,.5"/>
          <v:textbox style="mso-next-textbox:#Casella di testo 2">
            <w:txbxContent>
              <w:p w:rsidR="00826F5D" w:rsidRPr="00F138B1" w:rsidRDefault="00826F5D" w:rsidP="00623680">
                <w:pPr>
                  <w:ind w:left="1560" w:hanging="1560"/>
                  <w:jc w:val="center"/>
                  <w:rPr>
                    <w:sz w:val="24"/>
                  </w:rPr>
                </w:pPr>
                <w:r w:rsidRPr="00F138B1">
                  <w:rPr>
                    <w:rFonts w:cs="Arial"/>
                    <w:b/>
                    <w:bCs/>
                    <w:color w:val="FFFFFF"/>
                    <w:sz w:val="24"/>
                    <w:lang w:eastAsia="en-US"/>
                  </w:rPr>
                  <w:t xml:space="preserve">RELAZIONE TECNICA SPECIALISTICA IMPIANTI </w:t>
                </w:r>
                <w:r w:rsidR="00623680" w:rsidRPr="00F138B1">
                  <w:rPr>
                    <w:rFonts w:cs="Arial"/>
                    <w:b/>
                    <w:bCs/>
                    <w:color w:val="FFFFFF"/>
                    <w:sz w:val="24"/>
                    <w:lang w:eastAsia="en-US"/>
                  </w:rPr>
                  <w:t>TERMICI E VENTILAZIONE</w:t>
                </w:r>
              </w:p>
              <w:p w:rsidR="00826F5D" w:rsidRPr="004C23AA" w:rsidRDefault="00826F5D" w:rsidP="00826F5D">
                <w:pPr>
                  <w:rPr>
                    <w:sz w:val="40"/>
                  </w:rPr>
                </w:pPr>
              </w:p>
            </w:txbxContent>
          </v:textbox>
        </v:shape>
      </w:pict>
    </w:r>
  </w:p>
  <w:p w:rsidR="00DF4EDE" w:rsidRDefault="00DF4EDE" w:rsidP="00022267">
    <w:pPr>
      <w:pStyle w:val="Intestazione"/>
      <w:tabs>
        <w:tab w:val="left" w:pos="6804"/>
      </w:tabs>
      <w:ind w:left="1980" w:hanging="1413"/>
      <w:rPr>
        <w:rStyle w:val="Numeropagina"/>
        <w:rFonts w:ascii="Tahoma" w:hAnsi="Tahoma" w:cs="Tahoma"/>
        <w:i/>
        <w:sz w:val="16"/>
        <w:szCs w:val="16"/>
      </w:rPr>
    </w:pPr>
  </w:p>
  <w:p w:rsidR="00DF4EDE" w:rsidRDefault="00DF4EDE" w:rsidP="00022267">
    <w:pPr>
      <w:pStyle w:val="Intestazione"/>
      <w:tabs>
        <w:tab w:val="left" w:pos="6804"/>
      </w:tabs>
      <w:ind w:left="1980" w:hanging="1413"/>
      <w:rPr>
        <w:rStyle w:val="Numeropagina"/>
        <w:rFonts w:ascii="Tahoma" w:hAnsi="Tahoma" w:cs="Tahoma"/>
        <w:i/>
        <w:sz w:val="16"/>
        <w:szCs w:val="16"/>
      </w:rPr>
    </w:pPr>
  </w:p>
  <w:p w:rsidR="00DF4EDE" w:rsidRPr="00022267" w:rsidRDefault="00DF4EDE" w:rsidP="00022267">
    <w:pPr>
      <w:pStyle w:val="Intestazione"/>
      <w:tabs>
        <w:tab w:val="left" w:pos="6804"/>
      </w:tabs>
      <w:ind w:left="1980" w:hanging="1413"/>
      <w:rPr>
        <w:rFonts w:ascii="Tahoma" w:hAnsi="Tahoma" w:cs="Tahoma"/>
        <w:i/>
        <w:sz w:val="16"/>
        <w:szCs w:val="16"/>
      </w:rPr>
    </w:pPr>
  </w:p>
  <w:p w:rsidR="00DF4EDE" w:rsidRDefault="00DF4EDE" w:rsidP="00D95894">
    <w:pPr>
      <w:pStyle w:val="Intestazione"/>
      <w:ind w:left="1276"/>
      <w:jc w:val="right"/>
      <w:rPr>
        <w:rFonts w:ascii="Tahoma" w:hAnsi="Tahoma" w:cs="Tahoma"/>
        <w:bCs/>
        <w:i/>
        <w:sz w:val="18"/>
        <w:szCs w:val="18"/>
      </w:rPr>
    </w:pPr>
  </w:p>
  <w:p w:rsidR="00DF4EDE" w:rsidRPr="00712D17" w:rsidRDefault="00DF4EDE" w:rsidP="00D95894">
    <w:pPr>
      <w:pStyle w:val="Intestazione"/>
      <w:ind w:left="1276"/>
      <w:jc w:val="right"/>
      <w:rPr>
        <w:rFonts w:ascii="Tahoma" w:hAnsi="Tahoma" w:cs="Tahoma"/>
        <w:bCs/>
        <w:i/>
        <w:sz w:val="18"/>
        <w:szCs w:val="18"/>
      </w:rPr>
    </w:pPr>
  </w:p>
  <w:bookmarkEnd w:id="19"/>
  <w:bookmarkEnd w:id="20"/>
  <w:p w:rsidR="00DF4EDE" w:rsidRPr="006D409B" w:rsidRDefault="00DF4EDE" w:rsidP="006D409B">
    <w:pPr>
      <w:pStyle w:val="Intestazione"/>
      <w:ind w:left="1980"/>
      <w:jc w:val="right"/>
      <w:rPr>
        <w:rFonts w:ascii="Tahoma" w:hAnsi="Tahoma" w:cs="Tahoma"/>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720"/>
        </w:tabs>
        <w:ind w:left="777" w:hanging="7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AB6E6B"/>
    <w:multiLevelType w:val="multilevel"/>
    <w:tmpl w:val="19BCB212"/>
    <w:lvl w:ilvl="0">
      <w:start w:val="1"/>
      <w:numFmt w:val="decimal"/>
      <w:lvlText w:val="%1."/>
      <w:lvlJc w:val="left"/>
      <w:pPr>
        <w:ind w:left="2912" w:hanging="360"/>
      </w:pPr>
      <w:rPr>
        <w:rFonts w:ascii="Tahoma" w:hAnsi="Tahoma" w:cs="Tahoma" w:hint="default"/>
        <w:b/>
        <w:sz w:val="22"/>
        <w:szCs w:val="22"/>
      </w:rPr>
    </w:lvl>
    <w:lvl w:ilvl="1">
      <w:start w:val="1"/>
      <w:numFmt w:val="decimal"/>
      <w:isLgl/>
      <w:lvlText w:val="%1.%2"/>
      <w:lvlJc w:val="left"/>
      <w:pPr>
        <w:ind w:left="1353" w:hanging="360"/>
      </w:pPr>
      <w:rPr>
        <w:rFonts w:ascii="Tahoma" w:hAnsi="Tahoma" w:cs="Tahoma" w:hint="default"/>
        <w:i w:val="0"/>
        <w:sz w:val="20"/>
        <w:szCs w:val="20"/>
      </w:rPr>
    </w:lvl>
    <w:lvl w:ilvl="2">
      <w:start w:val="1"/>
      <w:numFmt w:val="decimal"/>
      <w:isLgl/>
      <w:lvlText w:val="%1.%2.%3"/>
      <w:lvlJc w:val="left"/>
      <w:pPr>
        <w:ind w:left="3993" w:hanging="720"/>
      </w:pPr>
      <w:rPr>
        <w:rFonts w:hint="default"/>
      </w:rPr>
    </w:lvl>
    <w:lvl w:ilvl="3">
      <w:start w:val="1"/>
      <w:numFmt w:val="decimal"/>
      <w:isLgl/>
      <w:lvlText w:val="%1.%2.%3.%4"/>
      <w:lvlJc w:val="left"/>
      <w:pPr>
        <w:ind w:left="4386" w:hanging="72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5532" w:hanging="1080"/>
      </w:pPr>
      <w:rPr>
        <w:rFonts w:hint="default"/>
      </w:rPr>
    </w:lvl>
    <w:lvl w:ilvl="6">
      <w:start w:val="1"/>
      <w:numFmt w:val="decimal"/>
      <w:isLgl/>
      <w:lvlText w:val="%1.%2.%3.%4.%5.%6.%7"/>
      <w:lvlJc w:val="left"/>
      <w:pPr>
        <w:ind w:left="6285" w:hanging="1440"/>
      </w:pPr>
      <w:rPr>
        <w:rFonts w:hint="default"/>
      </w:rPr>
    </w:lvl>
    <w:lvl w:ilvl="7">
      <w:start w:val="1"/>
      <w:numFmt w:val="decimal"/>
      <w:isLgl/>
      <w:lvlText w:val="%1.%2.%3.%4.%5.%6.%7.%8"/>
      <w:lvlJc w:val="left"/>
      <w:pPr>
        <w:ind w:left="6678" w:hanging="1440"/>
      </w:pPr>
      <w:rPr>
        <w:rFonts w:hint="default"/>
      </w:rPr>
    </w:lvl>
    <w:lvl w:ilvl="8">
      <w:start w:val="1"/>
      <w:numFmt w:val="decimal"/>
      <w:isLgl/>
      <w:lvlText w:val="%1.%2.%3.%4.%5.%6.%7.%8.%9"/>
      <w:lvlJc w:val="left"/>
      <w:pPr>
        <w:ind w:left="7431" w:hanging="1800"/>
      </w:pPr>
      <w:rPr>
        <w:rFonts w:hint="default"/>
      </w:rPr>
    </w:lvl>
  </w:abstractNum>
  <w:abstractNum w:abstractNumId="2">
    <w:nsid w:val="5C880AB1"/>
    <w:multiLevelType w:val="hybridMultilevel"/>
    <w:tmpl w:val="07D02AB0"/>
    <w:lvl w:ilvl="0" w:tplc="57D02D5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rawingGridVerticalSpacing w:val="181"/>
  <w:displayHorizontalDrawingGridEvery w:val="2"/>
  <w:characterSpacingControl w:val="doNotCompress"/>
  <w:hdrShapeDefaults>
    <o:shapedefaults v:ext="edit" spidmax="2056">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2D72"/>
    <w:rsid w:val="00001845"/>
    <w:rsid w:val="00001D83"/>
    <w:rsid w:val="00002405"/>
    <w:rsid w:val="00002C1D"/>
    <w:rsid w:val="000049EE"/>
    <w:rsid w:val="00006244"/>
    <w:rsid w:val="000078B6"/>
    <w:rsid w:val="00007CF6"/>
    <w:rsid w:val="000114C1"/>
    <w:rsid w:val="00011D71"/>
    <w:rsid w:val="00011ED5"/>
    <w:rsid w:val="00013437"/>
    <w:rsid w:val="00014D2C"/>
    <w:rsid w:val="000150B5"/>
    <w:rsid w:val="00015A3B"/>
    <w:rsid w:val="000162BF"/>
    <w:rsid w:val="00016631"/>
    <w:rsid w:val="00016FA0"/>
    <w:rsid w:val="000174C1"/>
    <w:rsid w:val="0002186A"/>
    <w:rsid w:val="00022267"/>
    <w:rsid w:val="000231C1"/>
    <w:rsid w:val="00023ED8"/>
    <w:rsid w:val="0002408E"/>
    <w:rsid w:val="00027AB5"/>
    <w:rsid w:val="000312CD"/>
    <w:rsid w:val="000320C5"/>
    <w:rsid w:val="000329A4"/>
    <w:rsid w:val="00032A3A"/>
    <w:rsid w:val="00032D0B"/>
    <w:rsid w:val="0003472A"/>
    <w:rsid w:val="0003482E"/>
    <w:rsid w:val="00036573"/>
    <w:rsid w:val="00040227"/>
    <w:rsid w:val="0004033C"/>
    <w:rsid w:val="000404E3"/>
    <w:rsid w:val="000412CC"/>
    <w:rsid w:val="00043F46"/>
    <w:rsid w:val="00047CA1"/>
    <w:rsid w:val="00047F2F"/>
    <w:rsid w:val="000505B3"/>
    <w:rsid w:val="0005064A"/>
    <w:rsid w:val="00050AD8"/>
    <w:rsid w:val="00053C51"/>
    <w:rsid w:val="00054B67"/>
    <w:rsid w:val="0005678A"/>
    <w:rsid w:val="0005684A"/>
    <w:rsid w:val="00057D33"/>
    <w:rsid w:val="000602DF"/>
    <w:rsid w:val="00063639"/>
    <w:rsid w:val="00067025"/>
    <w:rsid w:val="00070EFE"/>
    <w:rsid w:val="00071AE6"/>
    <w:rsid w:val="00071EF5"/>
    <w:rsid w:val="00073E0F"/>
    <w:rsid w:val="0007631D"/>
    <w:rsid w:val="00076483"/>
    <w:rsid w:val="000767A2"/>
    <w:rsid w:val="000778DE"/>
    <w:rsid w:val="0008044E"/>
    <w:rsid w:val="00081019"/>
    <w:rsid w:val="00081FFF"/>
    <w:rsid w:val="00083149"/>
    <w:rsid w:val="0008361B"/>
    <w:rsid w:val="000843FD"/>
    <w:rsid w:val="00084586"/>
    <w:rsid w:val="00084D51"/>
    <w:rsid w:val="00087F3B"/>
    <w:rsid w:val="0009268A"/>
    <w:rsid w:val="0009479A"/>
    <w:rsid w:val="00096003"/>
    <w:rsid w:val="000A1D7B"/>
    <w:rsid w:val="000A2760"/>
    <w:rsid w:val="000A4197"/>
    <w:rsid w:val="000A4B52"/>
    <w:rsid w:val="000A52A9"/>
    <w:rsid w:val="000A5460"/>
    <w:rsid w:val="000A6539"/>
    <w:rsid w:val="000B1339"/>
    <w:rsid w:val="000B1B26"/>
    <w:rsid w:val="000B22F5"/>
    <w:rsid w:val="000B26E6"/>
    <w:rsid w:val="000B26FE"/>
    <w:rsid w:val="000B2996"/>
    <w:rsid w:val="000B4A1E"/>
    <w:rsid w:val="000B4A98"/>
    <w:rsid w:val="000B625A"/>
    <w:rsid w:val="000B7810"/>
    <w:rsid w:val="000C0B57"/>
    <w:rsid w:val="000C122A"/>
    <w:rsid w:val="000C35B1"/>
    <w:rsid w:val="000C5E51"/>
    <w:rsid w:val="000C68AF"/>
    <w:rsid w:val="000D00FC"/>
    <w:rsid w:val="000D3313"/>
    <w:rsid w:val="000D3ECF"/>
    <w:rsid w:val="000D4452"/>
    <w:rsid w:val="000D6A07"/>
    <w:rsid w:val="000D6AEC"/>
    <w:rsid w:val="000D724F"/>
    <w:rsid w:val="000E06A0"/>
    <w:rsid w:val="000E34CB"/>
    <w:rsid w:val="000E5FE6"/>
    <w:rsid w:val="000F12D2"/>
    <w:rsid w:val="000F1464"/>
    <w:rsid w:val="000F2BF3"/>
    <w:rsid w:val="000F48C4"/>
    <w:rsid w:val="000F54C7"/>
    <w:rsid w:val="000F70C4"/>
    <w:rsid w:val="000F7FBE"/>
    <w:rsid w:val="00100D4B"/>
    <w:rsid w:val="001023D0"/>
    <w:rsid w:val="00102800"/>
    <w:rsid w:val="00103564"/>
    <w:rsid w:val="001065B0"/>
    <w:rsid w:val="00106A1F"/>
    <w:rsid w:val="00106CA0"/>
    <w:rsid w:val="00113163"/>
    <w:rsid w:val="0011338E"/>
    <w:rsid w:val="00121F02"/>
    <w:rsid w:val="001226CA"/>
    <w:rsid w:val="001227BC"/>
    <w:rsid w:val="00123E6C"/>
    <w:rsid w:val="00127A6E"/>
    <w:rsid w:val="00127E75"/>
    <w:rsid w:val="00131397"/>
    <w:rsid w:val="001318DC"/>
    <w:rsid w:val="001320FC"/>
    <w:rsid w:val="00133E8E"/>
    <w:rsid w:val="001345BD"/>
    <w:rsid w:val="00136D3E"/>
    <w:rsid w:val="0013786A"/>
    <w:rsid w:val="00137FF4"/>
    <w:rsid w:val="0014189F"/>
    <w:rsid w:val="00141950"/>
    <w:rsid w:val="0014339F"/>
    <w:rsid w:val="001436BA"/>
    <w:rsid w:val="00143D79"/>
    <w:rsid w:val="001466DD"/>
    <w:rsid w:val="001504C4"/>
    <w:rsid w:val="00150BF5"/>
    <w:rsid w:val="00150D03"/>
    <w:rsid w:val="001523D6"/>
    <w:rsid w:val="00153CD0"/>
    <w:rsid w:val="00153EC5"/>
    <w:rsid w:val="00154566"/>
    <w:rsid w:val="00155B4D"/>
    <w:rsid w:val="0015701A"/>
    <w:rsid w:val="00160111"/>
    <w:rsid w:val="00160161"/>
    <w:rsid w:val="00160CF6"/>
    <w:rsid w:val="00160E6A"/>
    <w:rsid w:val="00161C02"/>
    <w:rsid w:val="001635FA"/>
    <w:rsid w:val="001650AF"/>
    <w:rsid w:val="0016545A"/>
    <w:rsid w:val="001654AB"/>
    <w:rsid w:val="00167144"/>
    <w:rsid w:val="00170959"/>
    <w:rsid w:val="00171AD6"/>
    <w:rsid w:val="001730A9"/>
    <w:rsid w:val="001739D7"/>
    <w:rsid w:val="00174148"/>
    <w:rsid w:val="0017519A"/>
    <w:rsid w:val="0018232F"/>
    <w:rsid w:val="00184778"/>
    <w:rsid w:val="00186505"/>
    <w:rsid w:val="00186A67"/>
    <w:rsid w:val="00186F8A"/>
    <w:rsid w:val="001900C5"/>
    <w:rsid w:val="00190657"/>
    <w:rsid w:val="00190CD5"/>
    <w:rsid w:val="001928D1"/>
    <w:rsid w:val="00192E31"/>
    <w:rsid w:val="0019402D"/>
    <w:rsid w:val="0019425D"/>
    <w:rsid w:val="00194A0E"/>
    <w:rsid w:val="00194C38"/>
    <w:rsid w:val="0019738A"/>
    <w:rsid w:val="001A10EA"/>
    <w:rsid w:val="001A1833"/>
    <w:rsid w:val="001A1A76"/>
    <w:rsid w:val="001A4235"/>
    <w:rsid w:val="001A6AA6"/>
    <w:rsid w:val="001B05C0"/>
    <w:rsid w:val="001B095F"/>
    <w:rsid w:val="001B1F85"/>
    <w:rsid w:val="001B3E72"/>
    <w:rsid w:val="001B45B6"/>
    <w:rsid w:val="001B5750"/>
    <w:rsid w:val="001B6357"/>
    <w:rsid w:val="001C3192"/>
    <w:rsid w:val="001C41C7"/>
    <w:rsid w:val="001C4C2F"/>
    <w:rsid w:val="001C6524"/>
    <w:rsid w:val="001C6734"/>
    <w:rsid w:val="001D115A"/>
    <w:rsid w:val="001D13F4"/>
    <w:rsid w:val="001D1775"/>
    <w:rsid w:val="001D18D7"/>
    <w:rsid w:val="001D205F"/>
    <w:rsid w:val="001D2060"/>
    <w:rsid w:val="001D4C5B"/>
    <w:rsid w:val="001E09DC"/>
    <w:rsid w:val="001E0BB8"/>
    <w:rsid w:val="001E12A2"/>
    <w:rsid w:val="001E4268"/>
    <w:rsid w:val="001E4A35"/>
    <w:rsid w:val="001E5691"/>
    <w:rsid w:val="001E7AF9"/>
    <w:rsid w:val="001F0438"/>
    <w:rsid w:val="001F1362"/>
    <w:rsid w:val="001F1B94"/>
    <w:rsid w:val="001F76C9"/>
    <w:rsid w:val="002001E2"/>
    <w:rsid w:val="00200393"/>
    <w:rsid w:val="00201047"/>
    <w:rsid w:val="00205896"/>
    <w:rsid w:val="002058C1"/>
    <w:rsid w:val="00206705"/>
    <w:rsid w:val="00210880"/>
    <w:rsid w:val="002114E9"/>
    <w:rsid w:val="00212A04"/>
    <w:rsid w:val="0021348C"/>
    <w:rsid w:val="002136E9"/>
    <w:rsid w:val="0021373B"/>
    <w:rsid w:val="00215761"/>
    <w:rsid w:val="00220C78"/>
    <w:rsid w:val="00221059"/>
    <w:rsid w:val="0022181B"/>
    <w:rsid w:val="0022620A"/>
    <w:rsid w:val="002264FA"/>
    <w:rsid w:val="002312D7"/>
    <w:rsid w:val="0023136E"/>
    <w:rsid w:val="0023316B"/>
    <w:rsid w:val="00234A9B"/>
    <w:rsid w:val="00236E02"/>
    <w:rsid w:val="00237338"/>
    <w:rsid w:val="00237D90"/>
    <w:rsid w:val="00241778"/>
    <w:rsid w:val="00241BBE"/>
    <w:rsid w:val="0024306E"/>
    <w:rsid w:val="002439D3"/>
    <w:rsid w:val="002444CE"/>
    <w:rsid w:val="00246DC6"/>
    <w:rsid w:val="00247100"/>
    <w:rsid w:val="002516F7"/>
    <w:rsid w:val="0025174B"/>
    <w:rsid w:val="00254443"/>
    <w:rsid w:val="0025540B"/>
    <w:rsid w:val="00255781"/>
    <w:rsid w:val="00256711"/>
    <w:rsid w:val="00257290"/>
    <w:rsid w:val="002606FD"/>
    <w:rsid w:val="002617CC"/>
    <w:rsid w:val="0026222A"/>
    <w:rsid w:val="00266B4A"/>
    <w:rsid w:val="002704A2"/>
    <w:rsid w:val="00270895"/>
    <w:rsid w:val="00274C02"/>
    <w:rsid w:val="002752BC"/>
    <w:rsid w:val="00275B61"/>
    <w:rsid w:val="00275D63"/>
    <w:rsid w:val="00276813"/>
    <w:rsid w:val="00277486"/>
    <w:rsid w:val="00281037"/>
    <w:rsid w:val="0028121E"/>
    <w:rsid w:val="002819E4"/>
    <w:rsid w:val="00283E32"/>
    <w:rsid w:val="002847C4"/>
    <w:rsid w:val="00284976"/>
    <w:rsid w:val="0028596B"/>
    <w:rsid w:val="00285C44"/>
    <w:rsid w:val="00286AB8"/>
    <w:rsid w:val="00291558"/>
    <w:rsid w:val="00292913"/>
    <w:rsid w:val="00292E3D"/>
    <w:rsid w:val="00294FA2"/>
    <w:rsid w:val="002A0092"/>
    <w:rsid w:val="002A42EF"/>
    <w:rsid w:val="002A4F20"/>
    <w:rsid w:val="002A6154"/>
    <w:rsid w:val="002A68C3"/>
    <w:rsid w:val="002A6AAD"/>
    <w:rsid w:val="002A75BD"/>
    <w:rsid w:val="002B0B81"/>
    <w:rsid w:val="002B1B20"/>
    <w:rsid w:val="002B2ADE"/>
    <w:rsid w:val="002B3B54"/>
    <w:rsid w:val="002B47B0"/>
    <w:rsid w:val="002B485A"/>
    <w:rsid w:val="002B5D6D"/>
    <w:rsid w:val="002C1C99"/>
    <w:rsid w:val="002C23BF"/>
    <w:rsid w:val="002C384A"/>
    <w:rsid w:val="002C3D8F"/>
    <w:rsid w:val="002C4972"/>
    <w:rsid w:val="002D2003"/>
    <w:rsid w:val="002D279D"/>
    <w:rsid w:val="002D366F"/>
    <w:rsid w:val="002D3A77"/>
    <w:rsid w:val="002D49AC"/>
    <w:rsid w:val="002D55B1"/>
    <w:rsid w:val="002D5639"/>
    <w:rsid w:val="002D5DFB"/>
    <w:rsid w:val="002D622F"/>
    <w:rsid w:val="002E0BE8"/>
    <w:rsid w:val="002E2FE4"/>
    <w:rsid w:val="002E37A5"/>
    <w:rsid w:val="002E4207"/>
    <w:rsid w:val="002E4876"/>
    <w:rsid w:val="002E5DC5"/>
    <w:rsid w:val="002E5FF6"/>
    <w:rsid w:val="002E7108"/>
    <w:rsid w:val="002E7D92"/>
    <w:rsid w:val="002F2472"/>
    <w:rsid w:val="002F4208"/>
    <w:rsid w:val="002F5175"/>
    <w:rsid w:val="002F5566"/>
    <w:rsid w:val="002F5D24"/>
    <w:rsid w:val="002F6C9E"/>
    <w:rsid w:val="002F75CE"/>
    <w:rsid w:val="00302AE3"/>
    <w:rsid w:val="00303C30"/>
    <w:rsid w:val="00303ECA"/>
    <w:rsid w:val="00310F21"/>
    <w:rsid w:val="00311CA0"/>
    <w:rsid w:val="0031217D"/>
    <w:rsid w:val="003124F0"/>
    <w:rsid w:val="00312555"/>
    <w:rsid w:val="00312CA5"/>
    <w:rsid w:val="003141F8"/>
    <w:rsid w:val="00316859"/>
    <w:rsid w:val="003168E6"/>
    <w:rsid w:val="00316DD6"/>
    <w:rsid w:val="003170C9"/>
    <w:rsid w:val="003210F1"/>
    <w:rsid w:val="0032164E"/>
    <w:rsid w:val="00325763"/>
    <w:rsid w:val="00326DE0"/>
    <w:rsid w:val="00330021"/>
    <w:rsid w:val="003322F7"/>
    <w:rsid w:val="00332B5C"/>
    <w:rsid w:val="00332F31"/>
    <w:rsid w:val="00335583"/>
    <w:rsid w:val="003355D7"/>
    <w:rsid w:val="00335D52"/>
    <w:rsid w:val="003361D3"/>
    <w:rsid w:val="0033637B"/>
    <w:rsid w:val="00341253"/>
    <w:rsid w:val="00341D43"/>
    <w:rsid w:val="00342FD6"/>
    <w:rsid w:val="00344604"/>
    <w:rsid w:val="00346D1B"/>
    <w:rsid w:val="0035046D"/>
    <w:rsid w:val="00350E57"/>
    <w:rsid w:val="003517D6"/>
    <w:rsid w:val="00353E19"/>
    <w:rsid w:val="00353E30"/>
    <w:rsid w:val="00354E51"/>
    <w:rsid w:val="0035647B"/>
    <w:rsid w:val="0035713A"/>
    <w:rsid w:val="00362428"/>
    <w:rsid w:val="0036353B"/>
    <w:rsid w:val="0036691C"/>
    <w:rsid w:val="00367937"/>
    <w:rsid w:val="00367F66"/>
    <w:rsid w:val="00371DB4"/>
    <w:rsid w:val="00374376"/>
    <w:rsid w:val="00374B54"/>
    <w:rsid w:val="003753A9"/>
    <w:rsid w:val="003759AC"/>
    <w:rsid w:val="00376D18"/>
    <w:rsid w:val="00377610"/>
    <w:rsid w:val="00377C40"/>
    <w:rsid w:val="00377F97"/>
    <w:rsid w:val="00380FF8"/>
    <w:rsid w:val="003824D6"/>
    <w:rsid w:val="00382EE1"/>
    <w:rsid w:val="003835F4"/>
    <w:rsid w:val="003848F0"/>
    <w:rsid w:val="00384BDC"/>
    <w:rsid w:val="00385F48"/>
    <w:rsid w:val="003867DD"/>
    <w:rsid w:val="003872FB"/>
    <w:rsid w:val="00387A84"/>
    <w:rsid w:val="003913F3"/>
    <w:rsid w:val="003923DD"/>
    <w:rsid w:val="00392C08"/>
    <w:rsid w:val="003944D0"/>
    <w:rsid w:val="00394696"/>
    <w:rsid w:val="003947C7"/>
    <w:rsid w:val="00395A57"/>
    <w:rsid w:val="00397C2C"/>
    <w:rsid w:val="003A1463"/>
    <w:rsid w:val="003A3C03"/>
    <w:rsid w:val="003A4A0B"/>
    <w:rsid w:val="003A5D5E"/>
    <w:rsid w:val="003A67FA"/>
    <w:rsid w:val="003A7B83"/>
    <w:rsid w:val="003B0262"/>
    <w:rsid w:val="003B0EDC"/>
    <w:rsid w:val="003B3ED1"/>
    <w:rsid w:val="003B550E"/>
    <w:rsid w:val="003B676B"/>
    <w:rsid w:val="003C04D5"/>
    <w:rsid w:val="003C0AC8"/>
    <w:rsid w:val="003C11C3"/>
    <w:rsid w:val="003C3809"/>
    <w:rsid w:val="003C3BC2"/>
    <w:rsid w:val="003C434D"/>
    <w:rsid w:val="003C5169"/>
    <w:rsid w:val="003C66D0"/>
    <w:rsid w:val="003C695E"/>
    <w:rsid w:val="003C6F6E"/>
    <w:rsid w:val="003D1930"/>
    <w:rsid w:val="003E28C6"/>
    <w:rsid w:val="003E517E"/>
    <w:rsid w:val="003E680E"/>
    <w:rsid w:val="003E6BEC"/>
    <w:rsid w:val="003E6C40"/>
    <w:rsid w:val="003E701F"/>
    <w:rsid w:val="003E7245"/>
    <w:rsid w:val="003F0E94"/>
    <w:rsid w:val="003F11A9"/>
    <w:rsid w:val="003F2C64"/>
    <w:rsid w:val="003F2DAC"/>
    <w:rsid w:val="003F3C45"/>
    <w:rsid w:val="003F46E7"/>
    <w:rsid w:val="003F4DE2"/>
    <w:rsid w:val="003F534E"/>
    <w:rsid w:val="00400B78"/>
    <w:rsid w:val="00400D74"/>
    <w:rsid w:val="00401005"/>
    <w:rsid w:val="00401756"/>
    <w:rsid w:val="00401BBC"/>
    <w:rsid w:val="004023E7"/>
    <w:rsid w:val="00402AE3"/>
    <w:rsid w:val="004037A5"/>
    <w:rsid w:val="00403BEE"/>
    <w:rsid w:val="00404366"/>
    <w:rsid w:val="00404C05"/>
    <w:rsid w:val="00404F3A"/>
    <w:rsid w:val="004068DA"/>
    <w:rsid w:val="00406C9B"/>
    <w:rsid w:val="004075A6"/>
    <w:rsid w:val="0041046C"/>
    <w:rsid w:val="00410683"/>
    <w:rsid w:val="0041255B"/>
    <w:rsid w:val="004134CF"/>
    <w:rsid w:val="0041500A"/>
    <w:rsid w:val="004160DD"/>
    <w:rsid w:val="00417842"/>
    <w:rsid w:val="00417F9D"/>
    <w:rsid w:val="00421157"/>
    <w:rsid w:val="004231D6"/>
    <w:rsid w:val="00423428"/>
    <w:rsid w:val="00425DFF"/>
    <w:rsid w:val="004275DB"/>
    <w:rsid w:val="00430247"/>
    <w:rsid w:val="00431EE8"/>
    <w:rsid w:val="00432805"/>
    <w:rsid w:val="004336CF"/>
    <w:rsid w:val="00433AB3"/>
    <w:rsid w:val="004341D5"/>
    <w:rsid w:val="00434DFB"/>
    <w:rsid w:val="0043709C"/>
    <w:rsid w:val="00437CB9"/>
    <w:rsid w:val="00437D00"/>
    <w:rsid w:val="004416B7"/>
    <w:rsid w:val="00442CE9"/>
    <w:rsid w:val="00443BE3"/>
    <w:rsid w:val="004450D3"/>
    <w:rsid w:val="004451D1"/>
    <w:rsid w:val="004451E7"/>
    <w:rsid w:val="0045273E"/>
    <w:rsid w:val="00452D43"/>
    <w:rsid w:val="0045477D"/>
    <w:rsid w:val="00454AE9"/>
    <w:rsid w:val="0045653C"/>
    <w:rsid w:val="004572BE"/>
    <w:rsid w:val="00457AC5"/>
    <w:rsid w:val="00457F7A"/>
    <w:rsid w:val="004618F8"/>
    <w:rsid w:val="00461AA4"/>
    <w:rsid w:val="00462706"/>
    <w:rsid w:val="0046387C"/>
    <w:rsid w:val="00463F30"/>
    <w:rsid w:val="004645CC"/>
    <w:rsid w:val="0046513F"/>
    <w:rsid w:val="004651EF"/>
    <w:rsid w:val="00465DDF"/>
    <w:rsid w:val="004663B5"/>
    <w:rsid w:val="0046763A"/>
    <w:rsid w:val="004706A4"/>
    <w:rsid w:val="00471365"/>
    <w:rsid w:val="004727CF"/>
    <w:rsid w:val="00474A7F"/>
    <w:rsid w:val="0047551E"/>
    <w:rsid w:val="00476C5F"/>
    <w:rsid w:val="00477970"/>
    <w:rsid w:val="00477C23"/>
    <w:rsid w:val="00480CBF"/>
    <w:rsid w:val="00480CEF"/>
    <w:rsid w:val="00482D3A"/>
    <w:rsid w:val="00484A37"/>
    <w:rsid w:val="0048625D"/>
    <w:rsid w:val="004872BF"/>
    <w:rsid w:val="00487E9A"/>
    <w:rsid w:val="00490180"/>
    <w:rsid w:val="00491BFF"/>
    <w:rsid w:val="00491D0B"/>
    <w:rsid w:val="00492158"/>
    <w:rsid w:val="00492671"/>
    <w:rsid w:val="00492B3F"/>
    <w:rsid w:val="004958BB"/>
    <w:rsid w:val="004A321C"/>
    <w:rsid w:val="004A7756"/>
    <w:rsid w:val="004A7981"/>
    <w:rsid w:val="004A7E32"/>
    <w:rsid w:val="004A7EBD"/>
    <w:rsid w:val="004B34CE"/>
    <w:rsid w:val="004B448F"/>
    <w:rsid w:val="004B4E85"/>
    <w:rsid w:val="004B73F8"/>
    <w:rsid w:val="004B78A8"/>
    <w:rsid w:val="004C131A"/>
    <w:rsid w:val="004C1744"/>
    <w:rsid w:val="004C1ED1"/>
    <w:rsid w:val="004C2A3E"/>
    <w:rsid w:val="004C2F94"/>
    <w:rsid w:val="004C3B29"/>
    <w:rsid w:val="004C4970"/>
    <w:rsid w:val="004C5078"/>
    <w:rsid w:val="004C51F0"/>
    <w:rsid w:val="004C7FC6"/>
    <w:rsid w:val="004D30B0"/>
    <w:rsid w:val="004D38F9"/>
    <w:rsid w:val="004D5CE3"/>
    <w:rsid w:val="004D5FC4"/>
    <w:rsid w:val="004E030D"/>
    <w:rsid w:val="004E077B"/>
    <w:rsid w:val="004E0EF8"/>
    <w:rsid w:val="004E1389"/>
    <w:rsid w:val="004E160E"/>
    <w:rsid w:val="004E1B77"/>
    <w:rsid w:val="004E3034"/>
    <w:rsid w:val="004E394F"/>
    <w:rsid w:val="004E53B3"/>
    <w:rsid w:val="004E7CD3"/>
    <w:rsid w:val="004F05BF"/>
    <w:rsid w:val="004F06D9"/>
    <w:rsid w:val="004F07A7"/>
    <w:rsid w:val="004F0C50"/>
    <w:rsid w:val="004F2775"/>
    <w:rsid w:val="004F4644"/>
    <w:rsid w:val="004F510F"/>
    <w:rsid w:val="004F64BF"/>
    <w:rsid w:val="004F7F2D"/>
    <w:rsid w:val="005033BB"/>
    <w:rsid w:val="005044B4"/>
    <w:rsid w:val="00504636"/>
    <w:rsid w:val="005108D1"/>
    <w:rsid w:val="005112FF"/>
    <w:rsid w:val="005116BE"/>
    <w:rsid w:val="00514570"/>
    <w:rsid w:val="00514697"/>
    <w:rsid w:val="00517E26"/>
    <w:rsid w:val="005200ED"/>
    <w:rsid w:val="0052156A"/>
    <w:rsid w:val="005215DB"/>
    <w:rsid w:val="00521CD7"/>
    <w:rsid w:val="00522B55"/>
    <w:rsid w:val="005230DD"/>
    <w:rsid w:val="00523CCB"/>
    <w:rsid w:val="00525237"/>
    <w:rsid w:val="00526293"/>
    <w:rsid w:val="00526A1D"/>
    <w:rsid w:val="005300D4"/>
    <w:rsid w:val="00530292"/>
    <w:rsid w:val="00530FA9"/>
    <w:rsid w:val="005326E5"/>
    <w:rsid w:val="005333D1"/>
    <w:rsid w:val="005340B8"/>
    <w:rsid w:val="0053479D"/>
    <w:rsid w:val="00536F44"/>
    <w:rsid w:val="005374DD"/>
    <w:rsid w:val="00537B0A"/>
    <w:rsid w:val="005406E8"/>
    <w:rsid w:val="00540B5B"/>
    <w:rsid w:val="00543F13"/>
    <w:rsid w:val="005442DC"/>
    <w:rsid w:val="00544BB3"/>
    <w:rsid w:val="00544C18"/>
    <w:rsid w:val="00546675"/>
    <w:rsid w:val="005471EC"/>
    <w:rsid w:val="005475E7"/>
    <w:rsid w:val="00553BA8"/>
    <w:rsid w:val="00554749"/>
    <w:rsid w:val="005568D5"/>
    <w:rsid w:val="00557163"/>
    <w:rsid w:val="0055717C"/>
    <w:rsid w:val="00560649"/>
    <w:rsid w:val="00560817"/>
    <w:rsid w:val="00560EAC"/>
    <w:rsid w:val="0056124D"/>
    <w:rsid w:val="00563BB8"/>
    <w:rsid w:val="005645A6"/>
    <w:rsid w:val="00564EB1"/>
    <w:rsid w:val="0056549C"/>
    <w:rsid w:val="005667F6"/>
    <w:rsid w:val="005670E3"/>
    <w:rsid w:val="005705F3"/>
    <w:rsid w:val="00570683"/>
    <w:rsid w:val="005719E6"/>
    <w:rsid w:val="005746AF"/>
    <w:rsid w:val="005763B0"/>
    <w:rsid w:val="005774E0"/>
    <w:rsid w:val="0058157E"/>
    <w:rsid w:val="00582ECE"/>
    <w:rsid w:val="00582FC0"/>
    <w:rsid w:val="005840ED"/>
    <w:rsid w:val="005912E4"/>
    <w:rsid w:val="00591C0F"/>
    <w:rsid w:val="00593124"/>
    <w:rsid w:val="00593E5B"/>
    <w:rsid w:val="005947BD"/>
    <w:rsid w:val="005962EA"/>
    <w:rsid w:val="005A2FB5"/>
    <w:rsid w:val="005A4EB6"/>
    <w:rsid w:val="005A7EE3"/>
    <w:rsid w:val="005B5830"/>
    <w:rsid w:val="005B5BB8"/>
    <w:rsid w:val="005B73C8"/>
    <w:rsid w:val="005C16B4"/>
    <w:rsid w:val="005C27C8"/>
    <w:rsid w:val="005C5B77"/>
    <w:rsid w:val="005C69A4"/>
    <w:rsid w:val="005D0FDA"/>
    <w:rsid w:val="005D15AB"/>
    <w:rsid w:val="005D25BB"/>
    <w:rsid w:val="005D2754"/>
    <w:rsid w:val="005D276D"/>
    <w:rsid w:val="005D2E43"/>
    <w:rsid w:val="005D2ECB"/>
    <w:rsid w:val="005D4040"/>
    <w:rsid w:val="005D4B3D"/>
    <w:rsid w:val="005D607D"/>
    <w:rsid w:val="005E41BE"/>
    <w:rsid w:val="005E49A6"/>
    <w:rsid w:val="005E5ECE"/>
    <w:rsid w:val="005E6EDA"/>
    <w:rsid w:val="005F00CD"/>
    <w:rsid w:val="005F11ED"/>
    <w:rsid w:val="005F2091"/>
    <w:rsid w:val="005F5E4E"/>
    <w:rsid w:val="005F77E5"/>
    <w:rsid w:val="005F7F2C"/>
    <w:rsid w:val="006000CF"/>
    <w:rsid w:val="00606D7F"/>
    <w:rsid w:val="00607DA6"/>
    <w:rsid w:val="0061022C"/>
    <w:rsid w:val="006102E0"/>
    <w:rsid w:val="006154C8"/>
    <w:rsid w:val="00616064"/>
    <w:rsid w:val="00616564"/>
    <w:rsid w:val="00617DFC"/>
    <w:rsid w:val="00620762"/>
    <w:rsid w:val="0062080C"/>
    <w:rsid w:val="00622BDB"/>
    <w:rsid w:val="00622D60"/>
    <w:rsid w:val="00623680"/>
    <w:rsid w:val="00623A94"/>
    <w:rsid w:val="00624AC8"/>
    <w:rsid w:val="0062529E"/>
    <w:rsid w:val="00625773"/>
    <w:rsid w:val="00631094"/>
    <w:rsid w:val="0063298A"/>
    <w:rsid w:val="00633F0D"/>
    <w:rsid w:val="00640A2A"/>
    <w:rsid w:val="0064198F"/>
    <w:rsid w:val="00641FC7"/>
    <w:rsid w:val="006443BA"/>
    <w:rsid w:val="006462EC"/>
    <w:rsid w:val="0064631A"/>
    <w:rsid w:val="00650107"/>
    <w:rsid w:val="00650736"/>
    <w:rsid w:val="006528E5"/>
    <w:rsid w:val="006544FA"/>
    <w:rsid w:val="00656868"/>
    <w:rsid w:val="00657BC9"/>
    <w:rsid w:val="00657BFC"/>
    <w:rsid w:val="006637D0"/>
    <w:rsid w:val="00664231"/>
    <w:rsid w:val="00665AA5"/>
    <w:rsid w:val="00666C85"/>
    <w:rsid w:val="00666DE5"/>
    <w:rsid w:val="00667521"/>
    <w:rsid w:val="006724CC"/>
    <w:rsid w:val="00672E89"/>
    <w:rsid w:val="00675151"/>
    <w:rsid w:val="006770A5"/>
    <w:rsid w:val="00677F8E"/>
    <w:rsid w:val="00680EF9"/>
    <w:rsid w:val="006811D0"/>
    <w:rsid w:val="00681556"/>
    <w:rsid w:val="006845DF"/>
    <w:rsid w:val="0068529C"/>
    <w:rsid w:val="00685340"/>
    <w:rsid w:val="00685CA4"/>
    <w:rsid w:val="006875BE"/>
    <w:rsid w:val="00692526"/>
    <w:rsid w:val="00692BD5"/>
    <w:rsid w:val="006944E8"/>
    <w:rsid w:val="00697AD6"/>
    <w:rsid w:val="006A04BB"/>
    <w:rsid w:val="006A17C4"/>
    <w:rsid w:val="006A27D8"/>
    <w:rsid w:val="006A29BC"/>
    <w:rsid w:val="006A6EDC"/>
    <w:rsid w:val="006A7CB9"/>
    <w:rsid w:val="006B11AA"/>
    <w:rsid w:val="006B14ED"/>
    <w:rsid w:val="006B204E"/>
    <w:rsid w:val="006B2AA4"/>
    <w:rsid w:val="006B4267"/>
    <w:rsid w:val="006B5836"/>
    <w:rsid w:val="006B6EF5"/>
    <w:rsid w:val="006B75AE"/>
    <w:rsid w:val="006B782C"/>
    <w:rsid w:val="006B7C77"/>
    <w:rsid w:val="006C0676"/>
    <w:rsid w:val="006C0D8E"/>
    <w:rsid w:val="006C2C49"/>
    <w:rsid w:val="006C4D86"/>
    <w:rsid w:val="006C4ED9"/>
    <w:rsid w:val="006D1C9B"/>
    <w:rsid w:val="006D409B"/>
    <w:rsid w:val="006D423E"/>
    <w:rsid w:val="006D4537"/>
    <w:rsid w:val="006D5B66"/>
    <w:rsid w:val="006D5E19"/>
    <w:rsid w:val="006E0885"/>
    <w:rsid w:val="006E2D6E"/>
    <w:rsid w:val="006E3473"/>
    <w:rsid w:val="006F0BE7"/>
    <w:rsid w:val="006F14BB"/>
    <w:rsid w:val="006F26E5"/>
    <w:rsid w:val="006F38A5"/>
    <w:rsid w:val="006F3FDA"/>
    <w:rsid w:val="006F4657"/>
    <w:rsid w:val="006F493F"/>
    <w:rsid w:val="006F531B"/>
    <w:rsid w:val="006F6C56"/>
    <w:rsid w:val="006F78BD"/>
    <w:rsid w:val="00703337"/>
    <w:rsid w:val="00703D3D"/>
    <w:rsid w:val="00704022"/>
    <w:rsid w:val="0070408D"/>
    <w:rsid w:val="00705104"/>
    <w:rsid w:val="00705E11"/>
    <w:rsid w:val="00710704"/>
    <w:rsid w:val="0071175B"/>
    <w:rsid w:val="007118F4"/>
    <w:rsid w:val="00711F59"/>
    <w:rsid w:val="00711FB8"/>
    <w:rsid w:val="007126FA"/>
    <w:rsid w:val="00712D17"/>
    <w:rsid w:val="00714352"/>
    <w:rsid w:val="00714C53"/>
    <w:rsid w:val="0071733D"/>
    <w:rsid w:val="00717906"/>
    <w:rsid w:val="00722107"/>
    <w:rsid w:val="00722BA4"/>
    <w:rsid w:val="007249C1"/>
    <w:rsid w:val="00724F18"/>
    <w:rsid w:val="00725FC4"/>
    <w:rsid w:val="00726982"/>
    <w:rsid w:val="00727934"/>
    <w:rsid w:val="00727E20"/>
    <w:rsid w:val="00731597"/>
    <w:rsid w:val="00734AE1"/>
    <w:rsid w:val="00737610"/>
    <w:rsid w:val="00737A7B"/>
    <w:rsid w:val="0074019E"/>
    <w:rsid w:val="00742EF0"/>
    <w:rsid w:val="00742FE7"/>
    <w:rsid w:val="0074389F"/>
    <w:rsid w:val="00743A3B"/>
    <w:rsid w:val="00746552"/>
    <w:rsid w:val="00746F55"/>
    <w:rsid w:val="00750277"/>
    <w:rsid w:val="00750FF6"/>
    <w:rsid w:val="007519A5"/>
    <w:rsid w:val="00751E04"/>
    <w:rsid w:val="00751FBA"/>
    <w:rsid w:val="00752A19"/>
    <w:rsid w:val="0075388D"/>
    <w:rsid w:val="0075745B"/>
    <w:rsid w:val="007575AA"/>
    <w:rsid w:val="00757AC3"/>
    <w:rsid w:val="00760A0C"/>
    <w:rsid w:val="00762739"/>
    <w:rsid w:val="00763E09"/>
    <w:rsid w:val="00764B4B"/>
    <w:rsid w:val="00767A8D"/>
    <w:rsid w:val="00770CE9"/>
    <w:rsid w:val="00772252"/>
    <w:rsid w:val="00773037"/>
    <w:rsid w:val="0077417D"/>
    <w:rsid w:val="007745CE"/>
    <w:rsid w:val="00775820"/>
    <w:rsid w:val="00776709"/>
    <w:rsid w:val="00777FBD"/>
    <w:rsid w:val="00780494"/>
    <w:rsid w:val="00781774"/>
    <w:rsid w:val="00782CEB"/>
    <w:rsid w:val="007835F8"/>
    <w:rsid w:val="00783B8D"/>
    <w:rsid w:val="007879BD"/>
    <w:rsid w:val="007914AB"/>
    <w:rsid w:val="007938B2"/>
    <w:rsid w:val="00794088"/>
    <w:rsid w:val="00794383"/>
    <w:rsid w:val="007948A4"/>
    <w:rsid w:val="00794A08"/>
    <w:rsid w:val="0079502C"/>
    <w:rsid w:val="00796F22"/>
    <w:rsid w:val="007A0F53"/>
    <w:rsid w:val="007A23CA"/>
    <w:rsid w:val="007A2FAE"/>
    <w:rsid w:val="007A307B"/>
    <w:rsid w:val="007A4858"/>
    <w:rsid w:val="007A72F1"/>
    <w:rsid w:val="007A7D19"/>
    <w:rsid w:val="007B00C1"/>
    <w:rsid w:val="007B1625"/>
    <w:rsid w:val="007B4847"/>
    <w:rsid w:val="007B6AB1"/>
    <w:rsid w:val="007B6D95"/>
    <w:rsid w:val="007C1432"/>
    <w:rsid w:val="007C310E"/>
    <w:rsid w:val="007C4F18"/>
    <w:rsid w:val="007C4F41"/>
    <w:rsid w:val="007C6EFE"/>
    <w:rsid w:val="007C7465"/>
    <w:rsid w:val="007D1831"/>
    <w:rsid w:val="007D200C"/>
    <w:rsid w:val="007D237A"/>
    <w:rsid w:val="007D327D"/>
    <w:rsid w:val="007D6A9D"/>
    <w:rsid w:val="007E11F9"/>
    <w:rsid w:val="007E3A86"/>
    <w:rsid w:val="007E523E"/>
    <w:rsid w:val="007E59E0"/>
    <w:rsid w:val="007E7F2B"/>
    <w:rsid w:val="007F0F55"/>
    <w:rsid w:val="007F27F5"/>
    <w:rsid w:val="007F519E"/>
    <w:rsid w:val="007F6F04"/>
    <w:rsid w:val="00800FEA"/>
    <w:rsid w:val="00807B19"/>
    <w:rsid w:val="00807D92"/>
    <w:rsid w:val="008120BD"/>
    <w:rsid w:val="008129E5"/>
    <w:rsid w:val="00812A97"/>
    <w:rsid w:val="0081412E"/>
    <w:rsid w:val="00814A47"/>
    <w:rsid w:val="00814DCB"/>
    <w:rsid w:val="008151FB"/>
    <w:rsid w:val="00815B3D"/>
    <w:rsid w:val="0082142D"/>
    <w:rsid w:val="00821F95"/>
    <w:rsid w:val="00824046"/>
    <w:rsid w:val="0082444F"/>
    <w:rsid w:val="008258AF"/>
    <w:rsid w:val="00826B08"/>
    <w:rsid w:val="00826F5D"/>
    <w:rsid w:val="008308D5"/>
    <w:rsid w:val="00830DB7"/>
    <w:rsid w:val="00831A01"/>
    <w:rsid w:val="00831B97"/>
    <w:rsid w:val="00832CA4"/>
    <w:rsid w:val="00833D5C"/>
    <w:rsid w:val="0083454A"/>
    <w:rsid w:val="00835682"/>
    <w:rsid w:val="00836F53"/>
    <w:rsid w:val="00837B65"/>
    <w:rsid w:val="00837C0B"/>
    <w:rsid w:val="00837FA9"/>
    <w:rsid w:val="00840DFA"/>
    <w:rsid w:val="00843776"/>
    <w:rsid w:val="008446C9"/>
    <w:rsid w:val="00844E5B"/>
    <w:rsid w:val="008468EA"/>
    <w:rsid w:val="00853593"/>
    <w:rsid w:val="00854474"/>
    <w:rsid w:val="008547EE"/>
    <w:rsid w:val="00860DE9"/>
    <w:rsid w:val="008654A3"/>
    <w:rsid w:val="0086560A"/>
    <w:rsid w:val="0086602F"/>
    <w:rsid w:val="00866BEF"/>
    <w:rsid w:val="0087216B"/>
    <w:rsid w:val="008721E8"/>
    <w:rsid w:val="00872468"/>
    <w:rsid w:val="00874CF5"/>
    <w:rsid w:val="00876084"/>
    <w:rsid w:val="00876249"/>
    <w:rsid w:val="00876398"/>
    <w:rsid w:val="00876A69"/>
    <w:rsid w:val="00876F76"/>
    <w:rsid w:val="00876FCC"/>
    <w:rsid w:val="00877638"/>
    <w:rsid w:val="00882534"/>
    <w:rsid w:val="00882C89"/>
    <w:rsid w:val="00884072"/>
    <w:rsid w:val="00884832"/>
    <w:rsid w:val="00886BF4"/>
    <w:rsid w:val="008871F1"/>
    <w:rsid w:val="00887505"/>
    <w:rsid w:val="00893228"/>
    <w:rsid w:val="008950A1"/>
    <w:rsid w:val="00896551"/>
    <w:rsid w:val="008A0FF7"/>
    <w:rsid w:val="008A2B3B"/>
    <w:rsid w:val="008A2E13"/>
    <w:rsid w:val="008A5731"/>
    <w:rsid w:val="008A5E24"/>
    <w:rsid w:val="008B0203"/>
    <w:rsid w:val="008B0E76"/>
    <w:rsid w:val="008B1A5B"/>
    <w:rsid w:val="008B415A"/>
    <w:rsid w:val="008B4F74"/>
    <w:rsid w:val="008B52E9"/>
    <w:rsid w:val="008B69FC"/>
    <w:rsid w:val="008C0A69"/>
    <w:rsid w:val="008C4CEC"/>
    <w:rsid w:val="008D1137"/>
    <w:rsid w:val="008D15D3"/>
    <w:rsid w:val="008D304C"/>
    <w:rsid w:val="008D3462"/>
    <w:rsid w:val="008D4B4B"/>
    <w:rsid w:val="008D760D"/>
    <w:rsid w:val="008D7903"/>
    <w:rsid w:val="008D7B4D"/>
    <w:rsid w:val="008E3BF7"/>
    <w:rsid w:val="008E5E3F"/>
    <w:rsid w:val="008E714D"/>
    <w:rsid w:val="008F08A2"/>
    <w:rsid w:val="008F09A4"/>
    <w:rsid w:val="008F46B3"/>
    <w:rsid w:val="008F57EA"/>
    <w:rsid w:val="008F65E6"/>
    <w:rsid w:val="008F7640"/>
    <w:rsid w:val="00900E23"/>
    <w:rsid w:val="0090197C"/>
    <w:rsid w:val="00902727"/>
    <w:rsid w:val="00907C53"/>
    <w:rsid w:val="00910D79"/>
    <w:rsid w:val="00913607"/>
    <w:rsid w:val="00914AC9"/>
    <w:rsid w:val="00916094"/>
    <w:rsid w:val="00916120"/>
    <w:rsid w:val="00920047"/>
    <w:rsid w:val="0092106D"/>
    <w:rsid w:val="009221FB"/>
    <w:rsid w:val="0092262F"/>
    <w:rsid w:val="00923C98"/>
    <w:rsid w:val="00924CCC"/>
    <w:rsid w:val="00925726"/>
    <w:rsid w:val="009267C2"/>
    <w:rsid w:val="00932644"/>
    <w:rsid w:val="00932DA8"/>
    <w:rsid w:val="00935463"/>
    <w:rsid w:val="00936047"/>
    <w:rsid w:val="009360BA"/>
    <w:rsid w:val="009366D9"/>
    <w:rsid w:val="0093743D"/>
    <w:rsid w:val="0094473D"/>
    <w:rsid w:val="0094550F"/>
    <w:rsid w:val="00945ED1"/>
    <w:rsid w:val="00946A04"/>
    <w:rsid w:val="00947BE0"/>
    <w:rsid w:val="00947E7B"/>
    <w:rsid w:val="00950FDB"/>
    <w:rsid w:val="00952772"/>
    <w:rsid w:val="009529C4"/>
    <w:rsid w:val="009535C6"/>
    <w:rsid w:val="0095587F"/>
    <w:rsid w:val="00956BC9"/>
    <w:rsid w:val="00957689"/>
    <w:rsid w:val="00960522"/>
    <w:rsid w:val="00963408"/>
    <w:rsid w:val="00966F07"/>
    <w:rsid w:val="00970C8C"/>
    <w:rsid w:val="0097173A"/>
    <w:rsid w:val="009738CE"/>
    <w:rsid w:val="00974CDC"/>
    <w:rsid w:val="00976D59"/>
    <w:rsid w:val="00977762"/>
    <w:rsid w:val="00980573"/>
    <w:rsid w:val="0098315C"/>
    <w:rsid w:val="0098346E"/>
    <w:rsid w:val="00983BFC"/>
    <w:rsid w:val="00986D5A"/>
    <w:rsid w:val="00987C16"/>
    <w:rsid w:val="009901B0"/>
    <w:rsid w:val="00991504"/>
    <w:rsid w:val="00992216"/>
    <w:rsid w:val="00992240"/>
    <w:rsid w:val="00992777"/>
    <w:rsid w:val="00994EF5"/>
    <w:rsid w:val="009953A1"/>
    <w:rsid w:val="00996C4F"/>
    <w:rsid w:val="009A0FCF"/>
    <w:rsid w:val="009A186B"/>
    <w:rsid w:val="009A284E"/>
    <w:rsid w:val="009A2CDA"/>
    <w:rsid w:val="009A394B"/>
    <w:rsid w:val="009A4B4B"/>
    <w:rsid w:val="009A5893"/>
    <w:rsid w:val="009A5F57"/>
    <w:rsid w:val="009A7961"/>
    <w:rsid w:val="009B0673"/>
    <w:rsid w:val="009B140B"/>
    <w:rsid w:val="009B1D63"/>
    <w:rsid w:val="009B2F13"/>
    <w:rsid w:val="009B311D"/>
    <w:rsid w:val="009B35C7"/>
    <w:rsid w:val="009B4FC2"/>
    <w:rsid w:val="009B55EE"/>
    <w:rsid w:val="009B70FB"/>
    <w:rsid w:val="009C10A1"/>
    <w:rsid w:val="009C14CB"/>
    <w:rsid w:val="009C1A24"/>
    <w:rsid w:val="009C376A"/>
    <w:rsid w:val="009D183E"/>
    <w:rsid w:val="009D1C08"/>
    <w:rsid w:val="009D2D5F"/>
    <w:rsid w:val="009D40EE"/>
    <w:rsid w:val="009D41C3"/>
    <w:rsid w:val="009D459B"/>
    <w:rsid w:val="009D4D54"/>
    <w:rsid w:val="009D6A55"/>
    <w:rsid w:val="009E0147"/>
    <w:rsid w:val="009E0D2D"/>
    <w:rsid w:val="009E2977"/>
    <w:rsid w:val="009E362F"/>
    <w:rsid w:val="009E3DDC"/>
    <w:rsid w:val="009E4947"/>
    <w:rsid w:val="009E52B1"/>
    <w:rsid w:val="009E5BA6"/>
    <w:rsid w:val="009E7280"/>
    <w:rsid w:val="009F10BF"/>
    <w:rsid w:val="009F1404"/>
    <w:rsid w:val="009F25C5"/>
    <w:rsid w:val="009F2E53"/>
    <w:rsid w:val="009F6117"/>
    <w:rsid w:val="009F6389"/>
    <w:rsid w:val="00A004CC"/>
    <w:rsid w:val="00A019A6"/>
    <w:rsid w:val="00A02D8E"/>
    <w:rsid w:val="00A043CB"/>
    <w:rsid w:val="00A060A4"/>
    <w:rsid w:val="00A06F16"/>
    <w:rsid w:val="00A07771"/>
    <w:rsid w:val="00A07AF2"/>
    <w:rsid w:val="00A07B6D"/>
    <w:rsid w:val="00A10DAF"/>
    <w:rsid w:val="00A11F48"/>
    <w:rsid w:val="00A12866"/>
    <w:rsid w:val="00A131E0"/>
    <w:rsid w:val="00A1375D"/>
    <w:rsid w:val="00A13C75"/>
    <w:rsid w:val="00A15F38"/>
    <w:rsid w:val="00A20C4A"/>
    <w:rsid w:val="00A20CB7"/>
    <w:rsid w:val="00A215B9"/>
    <w:rsid w:val="00A216C9"/>
    <w:rsid w:val="00A24D03"/>
    <w:rsid w:val="00A31098"/>
    <w:rsid w:val="00A3280D"/>
    <w:rsid w:val="00A33735"/>
    <w:rsid w:val="00A33BF8"/>
    <w:rsid w:val="00A343A3"/>
    <w:rsid w:val="00A34BC7"/>
    <w:rsid w:val="00A36B88"/>
    <w:rsid w:val="00A37405"/>
    <w:rsid w:val="00A37C24"/>
    <w:rsid w:val="00A40E2F"/>
    <w:rsid w:val="00A418A8"/>
    <w:rsid w:val="00A43405"/>
    <w:rsid w:val="00A4485A"/>
    <w:rsid w:val="00A4764E"/>
    <w:rsid w:val="00A4780E"/>
    <w:rsid w:val="00A47E7E"/>
    <w:rsid w:val="00A52278"/>
    <w:rsid w:val="00A53E1A"/>
    <w:rsid w:val="00A53F9F"/>
    <w:rsid w:val="00A5433F"/>
    <w:rsid w:val="00A54CCE"/>
    <w:rsid w:val="00A553D0"/>
    <w:rsid w:val="00A55615"/>
    <w:rsid w:val="00A55E75"/>
    <w:rsid w:val="00A55F2F"/>
    <w:rsid w:val="00A61FF9"/>
    <w:rsid w:val="00A62973"/>
    <w:rsid w:val="00A631F3"/>
    <w:rsid w:val="00A64951"/>
    <w:rsid w:val="00A65A48"/>
    <w:rsid w:val="00A66786"/>
    <w:rsid w:val="00A672CA"/>
    <w:rsid w:val="00A67CA4"/>
    <w:rsid w:val="00A67E93"/>
    <w:rsid w:val="00A7481D"/>
    <w:rsid w:val="00A74E25"/>
    <w:rsid w:val="00A761DF"/>
    <w:rsid w:val="00A7790A"/>
    <w:rsid w:val="00A77F9F"/>
    <w:rsid w:val="00A81973"/>
    <w:rsid w:val="00A821E0"/>
    <w:rsid w:val="00A83E8B"/>
    <w:rsid w:val="00A86A75"/>
    <w:rsid w:val="00A87B67"/>
    <w:rsid w:val="00A91DF8"/>
    <w:rsid w:val="00A942F1"/>
    <w:rsid w:val="00A9554F"/>
    <w:rsid w:val="00A96860"/>
    <w:rsid w:val="00A971DB"/>
    <w:rsid w:val="00AA1623"/>
    <w:rsid w:val="00AA32BB"/>
    <w:rsid w:val="00AA4A2D"/>
    <w:rsid w:val="00AA569B"/>
    <w:rsid w:val="00AA69E2"/>
    <w:rsid w:val="00AB2C7C"/>
    <w:rsid w:val="00AB3FFC"/>
    <w:rsid w:val="00AB4B72"/>
    <w:rsid w:val="00AB655C"/>
    <w:rsid w:val="00AB707E"/>
    <w:rsid w:val="00AB70CD"/>
    <w:rsid w:val="00AB7D06"/>
    <w:rsid w:val="00AB7DE2"/>
    <w:rsid w:val="00AC1FF4"/>
    <w:rsid w:val="00AC32C7"/>
    <w:rsid w:val="00AC4D25"/>
    <w:rsid w:val="00AC559F"/>
    <w:rsid w:val="00AD0D6E"/>
    <w:rsid w:val="00AD1D92"/>
    <w:rsid w:val="00AD210F"/>
    <w:rsid w:val="00AD3777"/>
    <w:rsid w:val="00AD4375"/>
    <w:rsid w:val="00AD779B"/>
    <w:rsid w:val="00AE0A23"/>
    <w:rsid w:val="00AE0FB4"/>
    <w:rsid w:val="00AE1BF7"/>
    <w:rsid w:val="00AE267C"/>
    <w:rsid w:val="00AE2FD6"/>
    <w:rsid w:val="00AE41BE"/>
    <w:rsid w:val="00AF046E"/>
    <w:rsid w:val="00AF1AE9"/>
    <w:rsid w:val="00AF1BE0"/>
    <w:rsid w:val="00AF2512"/>
    <w:rsid w:val="00AF2CDF"/>
    <w:rsid w:val="00AF5298"/>
    <w:rsid w:val="00AF572F"/>
    <w:rsid w:val="00AF65B1"/>
    <w:rsid w:val="00AF7519"/>
    <w:rsid w:val="00AF770F"/>
    <w:rsid w:val="00B002EF"/>
    <w:rsid w:val="00B0043C"/>
    <w:rsid w:val="00B0085D"/>
    <w:rsid w:val="00B008F0"/>
    <w:rsid w:val="00B00C03"/>
    <w:rsid w:val="00B00C89"/>
    <w:rsid w:val="00B00D7B"/>
    <w:rsid w:val="00B01B8A"/>
    <w:rsid w:val="00B04B11"/>
    <w:rsid w:val="00B04D36"/>
    <w:rsid w:val="00B07200"/>
    <w:rsid w:val="00B1204A"/>
    <w:rsid w:val="00B12461"/>
    <w:rsid w:val="00B12985"/>
    <w:rsid w:val="00B12A16"/>
    <w:rsid w:val="00B134EC"/>
    <w:rsid w:val="00B14C90"/>
    <w:rsid w:val="00B16420"/>
    <w:rsid w:val="00B16FFD"/>
    <w:rsid w:val="00B17338"/>
    <w:rsid w:val="00B17EE6"/>
    <w:rsid w:val="00B2060D"/>
    <w:rsid w:val="00B22E2F"/>
    <w:rsid w:val="00B23C43"/>
    <w:rsid w:val="00B25C30"/>
    <w:rsid w:val="00B304A9"/>
    <w:rsid w:val="00B3109B"/>
    <w:rsid w:val="00B3224A"/>
    <w:rsid w:val="00B332A6"/>
    <w:rsid w:val="00B349C0"/>
    <w:rsid w:val="00B35086"/>
    <w:rsid w:val="00B36470"/>
    <w:rsid w:val="00B364BF"/>
    <w:rsid w:val="00B36E62"/>
    <w:rsid w:val="00B372E3"/>
    <w:rsid w:val="00B414E4"/>
    <w:rsid w:val="00B416B0"/>
    <w:rsid w:val="00B44375"/>
    <w:rsid w:val="00B45924"/>
    <w:rsid w:val="00B46105"/>
    <w:rsid w:val="00B47B87"/>
    <w:rsid w:val="00B51ED5"/>
    <w:rsid w:val="00B5201B"/>
    <w:rsid w:val="00B52CA5"/>
    <w:rsid w:val="00B531A3"/>
    <w:rsid w:val="00B53D46"/>
    <w:rsid w:val="00B540D5"/>
    <w:rsid w:val="00B54233"/>
    <w:rsid w:val="00B54C88"/>
    <w:rsid w:val="00B56306"/>
    <w:rsid w:val="00B56CCE"/>
    <w:rsid w:val="00B6152F"/>
    <w:rsid w:val="00B6312C"/>
    <w:rsid w:val="00B634C3"/>
    <w:rsid w:val="00B63E88"/>
    <w:rsid w:val="00B653F6"/>
    <w:rsid w:val="00B654B7"/>
    <w:rsid w:val="00B67B8E"/>
    <w:rsid w:val="00B70792"/>
    <w:rsid w:val="00B722E4"/>
    <w:rsid w:val="00B731D2"/>
    <w:rsid w:val="00B73664"/>
    <w:rsid w:val="00B74E07"/>
    <w:rsid w:val="00B750F8"/>
    <w:rsid w:val="00B753B6"/>
    <w:rsid w:val="00B753DD"/>
    <w:rsid w:val="00B7627B"/>
    <w:rsid w:val="00B76F39"/>
    <w:rsid w:val="00B77BAB"/>
    <w:rsid w:val="00B832BC"/>
    <w:rsid w:val="00B83512"/>
    <w:rsid w:val="00B83727"/>
    <w:rsid w:val="00B8393F"/>
    <w:rsid w:val="00B83D4A"/>
    <w:rsid w:val="00B8474C"/>
    <w:rsid w:val="00B84BDC"/>
    <w:rsid w:val="00B85DAB"/>
    <w:rsid w:val="00B87A66"/>
    <w:rsid w:val="00B87DB3"/>
    <w:rsid w:val="00B90F37"/>
    <w:rsid w:val="00B9284E"/>
    <w:rsid w:val="00B943E4"/>
    <w:rsid w:val="00B94C83"/>
    <w:rsid w:val="00B950C8"/>
    <w:rsid w:val="00BA0AD0"/>
    <w:rsid w:val="00BA513A"/>
    <w:rsid w:val="00BA58E8"/>
    <w:rsid w:val="00BA79BC"/>
    <w:rsid w:val="00BA7BB6"/>
    <w:rsid w:val="00BB1164"/>
    <w:rsid w:val="00BB1CD8"/>
    <w:rsid w:val="00BB213F"/>
    <w:rsid w:val="00BB26A9"/>
    <w:rsid w:val="00BB33A3"/>
    <w:rsid w:val="00BB3885"/>
    <w:rsid w:val="00BB3B84"/>
    <w:rsid w:val="00BB3FA5"/>
    <w:rsid w:val="00BB5299"/>
    <w:rsid w:val="00BC0FA4"/>
    <w:rsid w:val="00BC1561"/>
    <w:rsid w:val="00BC2390"/>
    <w:rsid w:val="00BC25BD"/>
    <w:rsid w:val="00BC4FE1"/>
    <w:rsid w:val="00BC67C8"/>
    <w:rsid w:val="00BC6961"/>
    <w:rsid w:val="00BC77BE"/>
    <w:rsid w:val="00BD289B"/>
    <w:rsid w:val="00BD3421"/>
    <w:rsid w:val="00BD5799"/>
    <w:rsid w:val="00BD6553"/>
    <w:rsid w:val="00BD6EF0"/>
    <w:rsid w:val="00BD6FDE"/>
    <w:rsid w:val="00BD707F"/>
    <w:rsid w:val="00BD797C"/>
    <w:rsid w:val="00BE0443"/>
    <w:rsid w:val="00BE1C14"/>
    <w:rsid w:val="00BE2449"/>
    <w:rsid w:val="00BE247C"/>
    <w:rsid w:val="00BE3932"/>
    <w:rsid w:val="00BE4D3E"/>
    <w:rsid w:val="00BE4F0C"/>
    <w:rsid w:val="00BE5444"/>
    <w:rsid w:val="00BE6065"/>
    <w:rsid w:val="00BE6C9D"/>
    <w:rsid w:val="00BE743E"/>
    <w:rsid w:val="00BF2B90"/>
    <w:rsid w:val="00BF56B3"/>
    <w:rsid w:val="00BF612F"/>
    <w:rsid w:val="00BF7C71"/>
    <w:rsid w:val="00C0021D"/>
    <w:rsid w:val="00C028D7"/>
    <w:rsid w:val="00C04BA1"/>
    <w:rsid w:val="00C05357"/>
    <w:rsid w:val="00C069E2"/>
    <w:rsid w:val="00C07380"/>
    <w:rsid w:val="00C07C08"/>
    <w:rsid w:val="00C10100"/>
    <w:rsid w:val="00C10DBD"/>
    <w:rsid w:val="00C115C1"/>
    <w:rsid w:val="00C11612"/>
    <w:rsid w:val="00C11925"/>
    <w:rsid w:val="00C124D1"/>
    <w:rsid w:val="00C12BFA"/>
    <w:rsid w:val="00C13651"/>
    <w:rsid w:val="00C1409A"/>
    <w:rsid w:val="00C143EB"/>
    <w:rsid w:val="00C14A52"/>
    <w:rsid w:val="00C1515B"/>
    <w:rsid w:val="00C152F0"/>
    <w:rsid w:val="00C17BE3"/>
    <w:rsid w:val="00C240F6"/>
    <w:rsid w:val="00C24645"/>
    <w:rsid w:val="00C260FF"/>
    <w:rsid w:val="00C267AF"/>
    <w:rsid w:val="00C2718C"/>
    <w:rsid w:val="00C32FF7"/>
    <w:rsid w:val="00C3438B"/>
    <w:rsid w:val="00C34F2F"/>
    <w:rsid w:val="00C3536F"/>
    <w:rsid w:val="00C35B42"/>
    <w:rsid w:val="00C40DDB"/>
    <w:rsid w:val="00C4183F"/>
    <w:rsid w:val="00C42189"/>
    <w:rsid w:val="00C4417A"/>
    <w:rsid w:val="00C4534A"/>
    <w:rsid w:val="00C462E2"/>
    <w:rsid w:val="00C465DE"/>
    <w:rsid w:val="00C474F4"/>
    <w:rsid w:val="00C47BEA"/>
    <w:rsid w:val="00C50981"/>
    <w:rsid w:val="00C5167A"/>
    <w:rsid w:val="00C52C29"/>
    <w:rsid w:val="00C53A33"/>
    <w:rsid w:val="00C54B8F"/>
    <w:rsid w:val="00C57F5C"/>
    <w:rsid w:val="00C61594"/>
    <w:rsid w:val="00C62252"/>
    <w:rsid w:val="00C623EE"/>
    <w:rsid w:val="00C62E36"/>
    <w:rsid w:val="00C6515C"/>
    <w:rsid w:val="00C6591E"/>
    <w:rsid w:val="00C6617A"/>
    <w:rsid w:val="00C70DE4"/>
    <w:rsid w:val="00C71435"/>
    <w:rsid w:val="00C71A46"/>
    <w:rsid w:val="00C73749"/>
    <w:rsid w:val="00C7388F"/>
    <w:rsid w:val="00C73F52"/>
    <w:rsid w:val="00C7664D"/>
    <w:rsid w:val="00C77F08"/>
    <w:rsid w:val="00C80BF3"/>
    <w:rsid w:val="00C826BC"/>
    <w:rsid w:val="00C84794"/>
    <w:rsid w:val="00C85E50"/>
    <w:rsid w:val="00C8677E"/>
    <w:rsid w:val="00C86F71"/>
    <w:rsid w:val="00C87090"/>
    <w:rsid w:val="00C874D7"/>
    <w:rsid w:val="00C87C75"/>
    <w:rsid w:val="00C90074"/>
    <w:rsid w:val="00C91127"/>
    <w:rsid w:val="00C9176C"/>
    <w:rsid w:val="00C957FF"/>
    <w:rsid w:val="00CA10C1"/>
    <w:rsid w:val="00CA163F"/>
    <w:rsid w:val="00CA1B67"/>
    <w:rsid w:val="00CA352F"/>
    <w:rsid w:val="00CA3851"/>
    <w:rsid w:val="00CA4215"/>
    <w:rsid w:val="00CA4E5C"/>
    <w:rsid w:val="00CA67B9"/>
    <w:rsid w:val="00CB1A0A"/>
    <w:rsid w:val="00CB1EC7"/>
    <w:rsid w:val="00CB3D11"/>
    <w:rsid w:val="00CB46EB"/>
    <w:rsid w:val="00CB6BBC"/>
    <w:rsid w:val="00CC10DC"/>
    <w:rsid w:val="00CC1A41"/>
    <w:rsid w:val="00CC2779"/>
    <w:rsid w:val="00CC2811"/>
    <w:rsid w:val="00CC3BE6"/>
    <w:rsid w:val="00CC4AF9"/>
    <w:rsid w:val="00CC5771"/>
    <w:rsid w:val="00CD19D8"/>
    <w:rsid w:val="00CD20B2"/>
    <w:rsid w:val="00CD2ADD"/>
    <w:rsid w:val="00CD2B7D"/>
    <w:rsid w:val="00CD337F"/>
    <w:rsid w:val="00CD67A9"/>
    <w:rsid w:val="00CD7ADE"/>
    <w:rsid w:val="00CE01BD"/>
    <w:rsid w:val="00CE16CC"/>
    <w:rsid w:val="00CE369B"/>
    <w:rsid w:val="00CE6A6A"/>
    <w:rsid w:val="00CE7453"/>
    <w:rsid w:val="00CF00F7"/>
    <w:rsid w:val="00CF0671"/>
    <w:rsid w:val="00CF14DC"/>
    <w:rsid w:val="00CF2942"/>
    <w:rsid w:val="00CF2F74"/>
    <w:rsid w:val="00CF3209"/>
    <w:rsid w:val="00CF49E6"/>
    <w:rsid w:val="00CF4AA6"/>
    <w:rsid w:val="00CF5D50"/>
    <w:rsid w:val="00CF699A"/>
    <w:rsid w:val="00D00469"/>
    <w:rsid w:val="00D0113C"/>
    <w:rsid w:val="00D01BDB"/>
    <w:rsid w:val="00D05797"/>
    <w:rsid w:val="00D07F83"/>
    <w:rsid w:val="00D10CE1"/>
    <w:rsid w:val="00D11EA5"/>
    <w:rsid w:val="00D12A23"/>
    <w:rsid w:val="00D143DC"/>
    <w:rsid w:val="00D15345"/>
    <w:rsid w:val="00D15BFB"/>
    <w:rsid w:val="00D170FF"/>
    <w:rsid w:val="00D17D4C"/>
    <w:rsid w:val="00D236BA"/>
    <w:rsid w:val="00D24CF2"/>
    <w:rsid w:val="00D25910"/>
    <w:rsid w:val="00D26F96"/>
    <w:rsid w:val="00D311A8"/>
    <w:rsid w:val="00D316F4"/>
    <w:rsid w:val="00D31D60"/>
    <w:rsid w:val="00D34971"/>
    <w:rsid w:val="00D36844"/>
    <w:rsid w:val="00D3797A"/>
    <w:rsid w:val="00D403F6"/>
    <w:rsid w:val="00D42337"/>
    <w:rsid w:val="00D426C8"/>
    <w:rsid w:val="00D42770"/>
    <w:rsid w:val="00D45BE0"/>
    <w:rsid w:val="00D46571"/>
    <w:rsid w:val="00D471FC"/>
    <w:rsid w:val="00D506E5"/>
    <w:rsid w:val="00D51F44"/>
    <w:rsid w:val="00D529F6"/>
    <w:rsid w:val="00D52D0D"/>
    <w:rsid w:val="00D52FEA"/>
    <w:rsid w:val="00D53BD3"/>
    <w:rsid w:val="00D55502"/>
    <w:rsid w:val="00D557C8"/>
    <w:rsid w:val="00D55986"/>
    <w:rsid w:val="00D55C23"/>
    <w:rsid w:val="00D55D97"/>
    <w:rsid w:val="00D566E9"/>
    <w:rsid w:val="00D56BE7"/>
    <w:rsid w:val="00D578CD"/>
    <w:rsid w:val="00D57E50"/>
    <w:rsid w:val="00D6017E"/>
    <w:rsid w:val="00D6131D"/>
    <w:rsid w:val="00D62083"/>
    <w:rsid w:val="00D62950"/>
    <w:rsid w:val="00D63F43"/>
    <w:rsid w:val="00D64E60"/>
    <w:rsid w:val="00D6529D"/>
    <w:rsid w:val="00D66665"/>
    <w:rsid w:val="00D66F40"/>
    <w:rsid w:val="00D67553"/>
    <w:rsid w:val="00D67ACA"/>
    <w:rsid w:val="00D70CBF"/>
    <w:rsid w:val="00D71FAA"/>
    <w:rsid w:val="00D72C03"/>
    <w:rsid w:val="00D7392C"/>
    <w:rsid w:val="00D75414"/>
    <w:rsid w:val="00D77FA8"/>
    <w:rsid w:val="00D77FAF"/>
    <w:rsid w:val="00D81080"/>
    <w:rsid w:val="00D81EEF"/>
    <w:rsid w:val="00D8210C"/>
    <w:rsid w:val="00D82D57"/>
    <w:rsid w:val="00D82D72"/>
    <w:rsid w:val="00D8329F"/>
    <w:rsid w:val="00D833ED"/>
    <w:rsid w:val="00D87078"/>
    <w:rsid w:val="00D8778E"/>
    <w:rsid w:val="00D879B1"/>
    <w:rsid w:val="00D90005"/>
    <w:rsid w:val="00D90B3E"/>
    <w:rsid w:val="00D910B1"/>
    <w:rsid w:val="00D92FBD"/>
    <w:rsid w:val="00D93B5A"/>
    <w:rsid w:val="00D93F66"/>
    <w:rsid w:val="00D95083"/>
    <w:rsid w:val="00D95894"/>
    <w:rsid w:val="00D9622E"/>
    <w:rsid w:val="00D96DC4"/>
    <w:rsid w:val="00DA01D7"/>
    <w:rsid w:val="00DA16BE"/>
    <w:rsid w:val="00DA43EA"/>
    <w:rsid w:val="00DA5A45"/>
    <w:rsid w:val="00DA601E"/>
    <w:rsid w:val="00DA6027"/>
    <w:rsid w:val="00DB1432"/>
    <w:rsid w:val="00DB1606"/>
    <w:rsid w:val="00DB258E"/>
    <w:rsid w:val="00DB2888"/>
    <w:rsid w:val="00DB323B"/>
    <w:rsid w:val="00DB38FE"/>
    <w:rsid w:val="00DB557A"/>
    <w:rsid w:val="00DB76BD"/>
    <w:rsid w:val="00DC0E54"/>
    <w:rsid w:val="00DC200C"/>
    <w:rsid w:val="00DC4854"/>
    <w:rsid w:val="00DC49B7"/>
    <w:rsid w:val="00DC5759"/>
    <w:rsid w:val="00DC5F40"/>
    <w:rsid w:val="00DC6E94"/>
    <w:rsid w:val="00DC778F"/>
    <w:rsid w:val="00DC7F3A"/>
    <w:rsid w:val="00DD2C21"/>
    <w:rsid w:val="00DD510E"/>
    <w:rsid w:val="00DD550D"/>
    <w:rsid w:val="00DD5695"/>
    <w:rsid w:val="00DD5F80"/>
    <w:rsid w:val="00DD6387"/>
    <w:rsid w:val="00DD694B"/>
    <w:rsid w:val="00DD70C1"/>
    <w:rsid w:val="00DE1383"/>
    <w:rsid w:val="00DE1D40"/>
    <w:rsid w:val="00DE4806"/>
    <w:rsid w:val="00DE6392"/>
    <w:rsid w:val="00DE6A1E"/>
    <w:rsid w:val="00DF197F"/>
    <w:rsid w:val="00DF4EDE"/>
    <w:rsid w:val="00DF524D"/>
    <w:rsid w:val="00DF5BA3"/>
    <w:rsid w:val="00DF7345"/>
    <w:rsid w:val="00E00101"/>
    <w:rsid w:val="00E03A8A"/>
    <w:rsid w:val="00E048A6"/>
    <w:rsid w:val="00E06462"/>
    <w:rsid w:val="00E06FED"/>
    <w:rsid w:val="00E07232"/>
    <w:rsid w:val="00E07B57"/>
    <w:rsid w:val="00E110E2"/>
    <w:rsid w:val="00E12FC7"/>
    <w:rsid w:val="00E1388F"/>
    <w:rsid w:val="00E147D4"/>
    <w:rsid w:val="00E150EF"/>
    <w:rsid w:val="00E179B3"/>
    <w:rsid w:val="00E206A5"/>
    <w:rsid w:val="00E2075F"/>
    <w:rsid w:val="00E20B31"/>
    <w:rsid w:val="00E20E3B"/>
    <w:rsid w:val="00E21024"/>
    <w:rsid w:val="00E22D81"/>
    <w:rsid w:val="00E24842"/>
    <w:rsid w:val="00E24CC2"/>
    <w:rsid w:val="00E251E3"/>
    <w:rsid w:val="00E274E6"/>
    <w:rsid w:val="00E30FF2"/>
    <w:rsid w:val="00E31317"/>
    <w:rsid w:val="00E34EE5"/>
    <w:rsid w:val="00E35D0B"/>
    <w:rsid w:val="00E40454"/>
    <w:rsid w:val="00E42316"/>
    <w:rsid w:val="00E44A20"/>
    <w:rsid w:val="00E4648C"/>
    <w:rsid w:val="00E46D08"/>
    <w:rsid w:val="00E52181"/>
    <w:rsid w:val="00E53556"/>
    <w:rsid w:val="00E54843"/>
    <w:rsid w:val="00E54C43"/>
    <w:rsid w:val="00E568CE"/>
    <w:rsid w:val="00E5734A"/>
    <w:rsid w:val="00E63559"/>
    <w:rsid w:val="00E66817"/>
    <w:rsid w:val="00E670E2"/>
    <w:rsid w:val="00E67399"/>
    <w:rsid w:val="00E67A27"/>
    <w:rsid w:val="00E72881"/>
    <w:rsid w:val="00E749CD"/>
    <w:rsid w:val="00E757C9"/>
    <w:rsid w:val="00E758E4"/>
    <w:rsid w:val="00E76E9C"/>
    <w:rsid w:val="00E777A9"/>
    <w:rsid w:val="00E800DB"/>
    <w:rsid w:val="00E82D05"/>
    <w:rsid w:val="00E84DF1"/>
    <w:rsid w:val="00E85E3E"/>
    <w:rsid w:val="00E8605B"/>
    <w:rsid w:val="00E91071"/>
    <w:rsid w:val="00E91D4B"/>
    <w:rsid w:val="00E92A11"/>
    <w:rsid w:val="00E94720"/>
    <w:rsid w:val="00E94A97"/>
    <w:rsid w:val="00E94B45"/>
    <w:rsid w:val="00E95F01"/>
    <w:rsid w:val="00E9730E"/>
    <w:rsid w:val="00EA009C"/>
    <w:rsid w:val="00EA06C3"/>
    <w:rsid w:val="00EA0C97"/>
    <w:rsid w:val="00EA1DDC"/>
    <w:rsid w:val="00EA23F2"/>
    <w:rsid w:val="00EA760B"/>
    <w:rsid w:val="00EA7E30"/>
    <w:rsid w:val="00EB082C"/>
    <w:rsid w:val="00EB1569"/>
    <w:rsid w:val="00EB23C6"/>
    <w:rsid w:val="00EB2DF8"/>
    <w:rsid w:val="00EB4288"/>
    <w:rsid w:val="00EB5D40"/>
    <w:rsid w:val="00EB74F7"/>
    <w:rsid w:val="00EB7535"/>
    <w:rsid w:val="00EC1128"/>
    <w:rsid w:val="00EC14FA"/>
    <w:rsid w:val="00EC281A"/>
    <w:rsid w:val="00EC4A23"/>
    <w:rsid w:val="00EC6A6E"/>
    <w:rsid w:val="00ED030B"/>
    <w:rsid w:val="00ED0568"/>
    <w:rsid w:val="00ED06BE"/>
    <w:rsid w:val="00ED2076"/>
    <w:rsid w:val="00ED2406"/>
    <w:rsid w:val="00ED3329"/>
    <w:rsid w:val="00ED3A67"/>
    <w:rsid w:val="00ED5A98"/>
    <w:rsid w:val="00ED7D3E"/>
    <w:rsid w:val="00EE0129"/>
    <w:rsid w:val="00EE16DE"/>
    <w:rsid w:val="00EE2883"/>
    <w:rsid w:val="00EE5290"/>
    <w:rsid w:val="00EE5A88"/>
    <w:rsid w:val="00EE6069"/>
    <w:rsid w:val="00EE79B6"/>
    <w:rsid w:val="00EE7B55"/>
    <w:rsid w:val="00EF0016"/>
    <w:rsid w:val="00EF19B8"/>
    <w:rsid w:val="00EF239E"/>
    <w:rsid w:val="00EF3E3F"/>
    <w:rsid w:val="00EF43A6"/>
    <w:rsid w:val="00EF5049"/>
    <w:rsid w:val="00EF5130"/>
    <w:rsid w:val="00EF6E50"/>
    <w:rsid w:val="00F00079"/>
    <w:rsid w:val="00F006F5"/>
    <w:rsid w:val="00F00BC6"/>
    <w:rsid w:val="00F0124A"/>
    <w:rsid w:val="00F01E96"/>
    <w:rsid w:val="00F02734"/>
    <w:rsid w:val="00F030CE"/>
    <w:rsid w:val="00F0326F"/>
    <w:rsid w:val="00F0376A"/>
    <w:rsid w:val="00F03D0B"/>
    <w:rsid w:val="00F041ED"/>
    <w:rsid w:val="00F05680"/>
    <w:rsid w:val="00F07950"/>
    <w:rsid w:val="00F07F2E"/>
    <w:rsid w:val="00F07FF6"/>
    <w:rsid w:val="00F1197C"/>
    <w:rsid w:val="00F11A34"/>
    <w:rsid w:val="00F120F7"/>
    <w:rsid w:val="00F12CA4"/>
    <w:rsid w:val="00F138B1"/>
    <w:rsid w:val="00F14DE8"/>
    <w:rsid w:val="00F14F02"/>
    <w:rsid w:val="00F16966"/>
    <w:rsid w:val="00F16A06"/>
    <w:rsid w:val="00F1723D"/>
    <w:rsid w:val="00F176F9"/>
    <w:rsid w:val="00F200FF"/>
    <w:rsid w:val="00F236EE"/>
    <w:rsid w:val="00F24110"/>
    <w:rsid w:val="00F3167D"/>
    <w:rsid w:val="00F32D0A"/>
    <w:rsid w:val="00F33F06"/>
    <w:rsid w:val="00F34087"/>
    <w:rsid w:val="00F35488"/>
    <w:rsid w:val="00F35490"/>
    <w:rsid w:val="00F36058"/>
    <w:rsid w:val="00F4018A"/>
    <w:rsid w:val="00F4090C"/>
    <w:rsid w:val="00F41266"/>
    <w:rsid w:val="00F41E48"/>
    <w:rsid w:val="00F426C6"/>
    <w:rsid w:val="00F44349"/>
    <w:rsid w:val="00F445FC"/>
    <w:rsid w:val="00F451D2"/>
    <w:rsid w:val="00F50DCD"/>
    <w:rsid w:val="00F526CB"/>
    <w:rsid w:val="00F558C6"/>
    <w:rsid w:val="00F60FA3"/>
    <w:rsid w:val="00F6170E"/>
    <w:rsid w:val="00F62417"/>
    <w:rsid w:val="00F62E72"/>
    <w:rsid w:val="00F62F70"/>
    <w:rsid w:val="00F64259"/>
    <w:rsid w:val="00F64A48"/>
    <w:rsid w:val="00F650DC"/>
    <w:rsid w:val="00F65975"/>
    <w:rsid w:val="00F66199"/>
    <w:rsid w:val="00F703BD"/>
    <w:rsid w:val="00F708A7"/>
    <w:rsid w:val="00F71CF5"/>
    <w:rsid w:val="00F7228E"/>
    <w:rsid w:val="00F724E9"/>
    <w:rsid w:val="00F72B16"/>
    <w:rsid w:val="00F74864"/>
    <w:rsid w:val="00F74C2F"/>
    <w:rsid w:val="00F74CF6"/>
    <w:rsid w:val="00F75286"/>
    <w:rsid w:val="00F75B5E"/>
    <w:rsid w:val="00F76B09"/>
    <w:rsid w:val="00F76BF1"/>
    <w:rsid w:val="00F810DA"/>
    <w:rsid w:val="00F8218F"/>
    <w:rsid w:val="00F821A2"/>
    <w:rsid w:val="00F826BF"/>
    <w:rsid w:val="00F842B2"/>
    <w:rsid w:val="00F85664"/>
    <w:rsid w:val="00F909CD"/>
    <w:rsid w:val="00F96810"/>
    <w:rsid w:val="00FA09EC"/>
    <w:rsid w:val="00FA1D37"/>
    <w:rsid w:val="00FA20B0"/>
    <w:rsid w:val="00FA2558"/>
    <w:rsid w:val="00FA3F2F"/>
    <w:rsid w:val="00FA6948"/>
    <w:rsid w:val="00FB11C2"/>
    <w:rsid w:val="00FB1DD1"/>
    <w:rsid w:val="00FB209F"/>
    <w:rsid w:val="00FB3347"/>
    <w:rsid w:val="00FB43EC"/>
    <w:rsid w:val="00FB7A0B"/>
    <w:rsid w:val="00FC0437"/>
    <w:rsid w:val="00FC0D0C"/>
    <w:rsid w:val="00FC1264"/>
    <w:rsid w:val="00FC321B"/>
    <w:rsid w:val="00FC3946"/>
    <w:rsid w:val="00FC39C1"/>
    <w:rsid w:val="00FC3BB0"/>
    <w:rsid w:val="00FC46F0"/>
    <w:rsid w:val="00FD0336"/>
    <w:rsid w:val="00FD3424"/>
    <w:rsid w:val="00FD4426"/>
    <w:rsid w:val="00FD4430"/>
    <w:rsid w:val="00FD48A3"/>
    <w:rsid w:val="00FD5B38"/>
    <w:rsid w:val="00FD643D"/>
    <w:rsid w:val="00FD6673"/>
    <w:rsid w:val="00FD7488"/>
    <w:rsid w:val="00FD7764"/>
    <w:rsid w:val="00FE1145"/>
    <w:rsid w:val="00FE1450"/>
    <w:rsid w:val="00FE17E8"/>
    <w:rsid w:val="00FE22DF"/>
    <w:rsid w:val="00FE3C3A"/>
    <w:rsid w:val="00FE478C"/>
    <w:rsid w:val="00FF4929"/>
    <w:rsid w:val="00FF512F"/>
    <w:rsid w:val="00FF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34087"/>
  </w:style>
  <w:style w:type="paragraph" w:styleId="Titolo1">
    <w:name w:val="heading 1"/>
    <w:basedOn w:val="Normale"/>
    <w:next w:val="Normale"/>
    <w:link w:val="Titolo1Carattere"/>
    <w:qFormat/>
    <w:rsid w:val="00F34087"/>
    <w:pPr>
      <w:keepNext/>
      <w:spacing w:after="120"/>
      <w:outlineLvl w:val="0"/>
    </w:pPr>
    <w:rPr>
      <w:rFonts w:ascii="Arial" w:hAnsi="Arial"/>
      <w:b/>
      <w:sz w:val="24"/>
    </w:rPr>
  </w:style>
  <w:style w:type="paragraph" w:styleId="Titolo2">
    <w:name w:val="heading 2"/>
    <w:basedOn w:val="Normale"/>
    <w:next w:val="Normale"/>
    <w:link w:val="Titolo2Carattere"/>
    <w:qFormat/>
    <w:rsid w:val="00F34087"/>
    <w:pPr>
      <w:keepNext/>
      <w:spacing w:after="120"/>
      <w:ind w:right="425"/>
      <w:outlineLvl w:val="1"/>
    </w:pPr>
    <w:rPr>
      <w:rFonts w:ascii="Arial" w:hAnsi="Arial"/>
      <w:b/>
      <w:sz w:val="22"/>
    </w:rPr>
  </w:style>
  <w:style w:type="paragraph" w:styleId="Titolo3">
    <w:name w:val="heading 3"/>
    <w:basedOn w:val="Normale"/>
    <w:next w:val="Normale"/>
    <w:link w:val="Titolo3Carattere"/>
    <w:qFormat/>
    <w:rsid w:val="00B51ED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82D72"/>
    <w:pPr>
      <w:tabs>
        <w:tab w:val="center" w:pos="4819"/>
        <w:tab w:val="right" w:pos="9638"/>
      </w:tabs>
    </w:pPr>
  </w:style>
  <w:style w:type="paragraph" w:styleId="Pidipagina">
    <w:name w:val="footer"/>
    <w:basedOn w:val="Normale"/>
    <w:link w:val="PidipaginaCarattere"/>
    <w:rsid w:val="00D82D72"/>
    <w:pPr>
      <w:tabs>
        <w:tab w:val="center" w:pos="4819"/>
        <w:tab w:val="right" w:pos="9638"/>
      </w:tabs>
    </w:pPr>
  </w:style>
  <w:style w:type="character" w:styleId="Numeropagina">
    <w:name w:val="page number"/>
    <w:basedOn w:val="Carpredefinitoparagrafo"/>
    <w:rsid w:val="00F810DA"/>
  </w:style>
  <w:style w:type="paragraph" w:styleId="Corpotesto">
    <w:name w:val="Body Text"/>
    <w:basedOn w:val="Normale"/>
    <w:rsid w:val="00F34087"/>
    <w:pPr>
      <w:ind w:right="426"/>
      <w:jc w:val="both"/>
    </w:pPr>
  </w:style>
  <w:style w:type="paragraph" w:styleId="Corpodeltesto2">
    <w:name w:val="Body Text 2"/>
    <w:basedOn w:val="Normale"/>
    <w:rsid w:val="00F34087"/>
    <w:pPr>
      <w:ind w:right="284"/>
      <w:jc w:val="both"/>
    </w:pPr>
    <w:rPr>
      <w:sz w:val="24"/>
    </w:rPr>
  </w:style>
  <w:style w:type="paragraph" w:styleId="Testocommento">
    <w:name w:val="annotation text"/>
    <w:basedOn w:val="Normale"/>
    <w:semiHidden/>
    <w:rsid w:val="00F34087"/>
  </w:style>
  <w:style w:type="character" w:styleId="Collegamentoipertestuale">
    <w:name w:val="Hyperlink"/>
    <w:uiPriority w:val="99"/>
    <w:rsid w:val="00F01E96"/>
    <w:rPr>
      <w:color w:val="0000FF"/>
      <w:u w:val="single"/>
    </w:rPr>
  </w:style>
  <w:style w:type="character" w:styleId="Enfasigrassetto">
    <w:name w:val="Strong"/>
    <w:qFormat/>
    <w:rsid w:val="00F01E96"/>
    <w:rPr>
      <w:b/>
      <w:bCs/>
    </w:rPr>
  </w:style>
  <w:style w:type="table" w:styleId="Grigliatabella">
    <w:name w:val="Table Grid"/>
    <w:basedOn w:val="Tabellanormale"/>
    <w:rsid w:val="009E3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C4854"/>
    <w:rPr>
      <w:rFonts w:ascii="Tahoma" w:hAnsi="Tahoma" w:cs="Tahoma"/>
      <w:sz w:val="16"/>
      <w:szCs w:val="16"/>
    </w:rPr>
  </w:style>
  <w:style w:type="character" w:customStyle="1" w:styleId="Titolo1Carattere">
    <w:name w:val="Titolo 1 Carattere"/>
    <w:link w:val="Titolo1"/>
    <w:rsid w:val="00B51ED5"/>
    <w:rPr>
      <w:rFonts w:ascii="Arial" w:hAnsi="Arial"/>
      <w:b/>
      <w:sz w:val="24"/>
      <w:lang w:val="it-IT" w:eastAsia="it-IT" w:bidi="ar-SA"/>
    </w:rPr>
  </w:style>
  <w:style w:type="character" w:customStyle="1" w:styleId="Titolo3Carattere">
    <w:name w:val="Titolo 3 Carattere"/>
    <w:link w:val="Titolo3"/>
    <w:rsid w:val="00B51ED5"/>
    <w:rPr>
      <w:rFonts w:ascii="Arial" w:hAnsi="Arial" w:cs="Arial"/>
      <w:b/>
      <w:bCs/>
      <w:sz w:val="26"/>
      <w:szCs w:val="26"/>
      <w:lang w:val="it-IT" w:eastAsia="it-IT" w:bidi="ar-SA"/>
    </w:rPr>
  </w:style>
  <w:style w:type="paragraph" w:styleId="Sommario1">
    <w:name w:val="toc 1"/>
    <w:basedOn w:val="Normale"/>
    <w:next w:val="Normale"/>
    <w:autoRedefine/>
    <w:uiPriority w:val="39"/>
    <w:rsid w:val="00C54B8F"/>
    <w:pPr>
      <w:spacing w:line="360" w:lineRule="auto"/>
      <w:ind w:left="851" w:right="-1"/>
    </w:pPr>
  </w:style>
  <w:style w:type="paragraph" w:styleId="Sommario2">
    <w:name w:val="toc 2"/>
    <w:basedOn w:val="Normale"/>
    <w:next w:val="Normale"/>
    <w:autoRedefine/>
    <w:uiPriority w:val="39"/>
    <w:rsid w:val="0061022C"/>
    <w:pPr>
      <w:tabs>
        <w:tab w:val="left" w:pos="880"/>
        <w:tab w:val="left" w:pos="1320"/>
        <w:tab w:val="right" w:leader="dot" w:pos="10206"/>
      </w:tabs>
      <w:spacing w:line="360" w:lineRule="auto"/>
      <w:ind w:left="567" w:right="-427" w:firstLine="284"/>
    </w:pPr>
    <w:rPr>
      <w:rFonts w:ascii="Tahoma" w:hAnsi="Tahoma" w:cs="Tahoma"/>
      <w:noProof/>
      <w:sz w:val="22"/>
      <w:szCs w:val="22"/>
    </w:rPr>
  </w:style>
  <w:style w:type="paragraph" w:styleId="Sommario3">
    <w:name w:val="toc 3"/>
    <w:basedOn w:val="Normale"/>
    <w:next w:val="Normale"/>
    <w:autoRedefine/>
    <w:uiPriority w:val="39"/>
    <w:rsid w:val="00084D51"/>
    <w:pPr>
      <w:ind w:left="400"/>
    </w:pPr>
  </w:style>
  <w:style w:type="paragraph" w:styleId="Rientrocorpodeltesto2">
    <w:name w:val="Body Text Indent 2"/>
    <w:basedOn w:val="Normale"/>
    <w:rsid w:val="0077417D"/>
    <w:pPr>
      <w:spacing w:after="120" w:line="480" w:lineRule="auto"/>
      <w:ind w:left="283"/>
    </w:pPr>
  </w:style>
  <w:style w:type="paragraph" w:styleId="Testodelblocco">
    <w:name w:val="Block Text"/>
    <w:basedOn w:val="Normale"/>
    <w:rsid w:val="0077417D"/>
    <w:pPr>
      <w:ind w:left="426" w:right="425"/>
      <w:jc w:val="both"/>
    </w:pPr>
    <w:rPr>
      <w:rFonts w:ascii="Verdana" w:hAnsi="Verdana"/>
    </w:rPr>
  </w:style>
  <w:style w:type="paragraph" w:customStyle="1" w:styleId="Default">
    <w:name w:val="Default"/>
    <w:rsid w:val="0077417D"/>
    <w:pPr>
      <w:overflowPunct w:val="0"/>
      <w:autoSpaceDE w:val="0"/>
      <w:autoSpaceDN w:val="0"/>
      <w:adjustRightInd w:val="0"/>
      <w:textAlignment w:val="baseline"/>
    </w:pPr>
    <w:rPr>
      <w:rFonts w:ascii="Verdana" w:hAnsi="Verdana"/>
      <w:color w:val="000000"/>
      <w:sz w:val="24"/>
    </w:rPr>
  </w:style>
  <w:style w:type="paragraph" w:customStyle="1" w:styleId="Rientrocorpodeltesto31">
    <w:name w:val="Rientro corpo del testo 31"/>
    <w:basedOn w:val="Normale"/>
    <w:rsid w:val="0077417D"/>
    <w:pPr>
      <w:overflowPunct w:val="0"/>
      <w:autoSpaceDE w:val="0"/>
      <w:autoSpaceDN w:val="0"/>
      <w:adjustRightInd w:val="0"/>
      <w:spacing w:line="360" w:lineRule="auto"/>
      <w:ind w:right="567" w:firstLine="284"/>
      <w:jc w:val="both"/>
      <w:textAlignment w:val="baseline"/>
    </w:pPr>
    <w:rPr>
      <w:rFonts w:ascii="Verdana" w:hAnsi="Verdana"/>
    </w:rPr>
  </w:style>
  <w:style w:type="paragraph" w:styleId="Indirizzodestinatario">
    <w:name w:val="envelope address"/>
    <w:basedOn w:val="Normale"/>
    <w:rsid w:val="00826B08"/>
    <w:pPr>
      <w:framePr w:w="7920" w:h="1980" w:hRule="exact" w:hSpace="141" w:wrap="auto" w:hAnchor="page" w:xAlign="center" w:yAlign="bottom"/>
      <w:ind w:left="2880"/>
    </w:pPr>
    <w:rPr>
      <w:rFonts w:ascii="Arial" w:hAnsi="Arial" w:cs="Arial"/>
      <w:sz w:val="24"/>
      <w:szCs w:val="24"/>
      <w:lang w:eastAsia="en-US"/>
    </w:rPr>
  </w:style>
  <w:style w:type="paragraph" w:styleId="Paragrafoelenco">
    <w:name w:val="List Paragraph"/>
    <w:basedOn w:val="Normale"/>
    <w:uiPriority w:val="34"/>
    <w:qFormat/>
    <w:rsid w:val="00380FF8"/>
    <w:pPr>
      <w:ind w:left="708"/>
    </w:pPr>
  </w:style>
  <w:style w:type="character" w:customStyle="1" w:styleId="Titolo2Carattere">
    <w:name w:val="Titolo 2 Carattere"/>
    <w:link w:val="Titolo2"/>
    <w:rsid w:val="005108D1"/>
    <w:rPr>
      <w:rFonts w:ascii="Arial" w:hAnsi="Arial"/>
      <w:b/>
      <w:sz w:val="22"/>
    </w:rPr>
  </w:style>
  <w:style w:type="paragraph" w:styleId="Rientrocorpodeltesto">
    <w:name w:val="Body Text Indent"/>
    <w:basedOn w:val="Normale"/>
    <w:link w:val="RientrocorpodeltestoCarattere"/>
    <w:rsid w:val="0082444F"/>
    <w:pPr>
      <w:spacing w:after="120"/>
      <w:ind w:left="283"/>
    </w:pPr>
  </w:style>
  <w:style w:type="character" w:customStyle="1" w:styleId="RientrocorpodeltestoCarattere">
    <w:name w:val="Rientro corpo del testo Carattere"/>
    <w:basedOn w:val="Carpredefinitoparagrafo"/>
    <w:link w:val="Rientrocorpodeltesto"/>
    <w:rsid w:val="0082444F"/>
  </w:style>
  <w:style w:type="paragraph" w:customStyle="1" w:styleId="CorpoProger1">
    <w:name w:val="Corpo Proger 1"/>
    <w:basedOn w:val="Normale"/>
    <w:rsid w:val="00656868"/>
    <w:pPr>
      <w:spacing w:line="360" w:lineRule="auto"/>
      <w:ind w:firstLine="993"/>
      <w:jc w:val="both"/>
    </w:pPr>
    <w:rPr>
      <w:rFonts w:ascii="Tahoma" w:hAnsi="Tahoma"/>
    </w:rPr>
  </w:style>
  <w:style w:type="character" w:styleId="Enfasicorsivo">
    <w:name w:val="Emphasis"/>
    <w:qFormat/>
    <w:rsid w:val="009D1C08"/>
    <w:rPr>
      <w:i/>
      <w:iCs/>
    </w:rPr>
  </w:style>
  <w:style w:type="paragraph" w:customStyle="1" w:styleId="StileCorpodeltestoLatinoArial">
    <w:name w:val="Stile Corpo del testo + (Latino) Arial"/>
    <w:basedOn w:val="Normale"/>
    <w:rsid w:val="00D75414"/>
    <w:pPr>
      <w:widowControl w:val="0"/>
      <w:suppressAutoHyphens/>
      <w:spacing w:after="120" w:line="240" w:lineRule="atLeast"/>
      <w:jc w:val="both"/>
    </w:pPr>
    <w:rPr>
      <w:rFonts w:ascii="Arial" w:eastAsia="HG Mincho Light J" w:hAnsi="Arial"/>
      <w:color w:val="000000"/>
      <w:sz w:val="24"/>
    </w:rPr>
  </w:style>
  <w:style w:type="character" w:customStyle="1" w:styleId="PidipaginaCarattere">
    <w:name w:val="Piè di pagina Carattere"/>
    <w:basedOn w:val="Carpredefinitoparagrafo"/>
    <w:link w:val="Pidipagina"/>
    <w:rsid w:val="009366D9"/>
  </w:style>
  <w:style w:type="paragraph" w:styleId="Nessunaspaziatura">
    <w:name w:val="No Spacing"/>
    <w:uiPriority w:val="1"/>
    <w:qFormat/>
    <w:rsid w:val="00C62E36"/>
  </w:style>
  <w:style w:type="paragraph" w:styleId="Titolosommario">
    <w:name w:val="TOC Heading"/>
    <w:basedOn w:val="Titolo1"/>
    <w:next w:val="Normale"/>
    <w:uiPriority w:val="39"/>
    <w:unhideWhenUsed/>
    <w:qFormat/>
    <w:rsid w:val="00826F5D"/>
    <w:pPr>
      <w:keepLines/>
      <w:spacing w:before="480"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8007">
      <w:bodyDiv w:val="1"/>
      <w:marLeft w:val="0"/>
      <w:marRight w:val="0"/>
      <w:marTop w:val="0"/>
      <w:marBottom w:val="0"/>
      <w:divBdr>
        <w:top w:val="none" w:sz="0" w:space="0" w:color="auto"/>
        <w:left w:val="none" w:sz="0" w:space="0" w:color="auto"/>
        <w:bottom w:val="none" w:sz="0" w:space="0" w:color="auto"/>
        <w:right w:val="none" w:sz="0" w:space="0" w:color="auto"/>
      </w:divBdr>
    </w:div>
    <w:div w:id="346295663">
      <w:bodyDiv w:val="1"/>
      <w:marLeft w:val="0"/>
      <w:marRight w:val="0"/>
      <w:marTop w:val="0"/>
      <w:marBottom w:val="0"/>
      <w:divBdr>
        <w:top w:val="none" w:sz="0" w:space="0" w:color="auto"/>
        <w:left w:val="none" w:sz="0" w:space="0" w:color="auto"/>
        <w:bottom w:val="none" w:sz="0" w:space="0" w:color="auto"/>
        <w:right w:val="none" w:sz="0" w:space="0" w:color="auto"/>
      </w:divBdr>
    </w:div>
    <w:div w:id="406880010">
      <w:bodyDiv w:val="1"/>
      <w:marLeft w:val="0"/>
      <w:marRight w:val="0"/>
      <w:marTop w:val="0"/>
      <w:marBottom w:val="0"/>
      <w:divBdr>
        <w:top w:val="none" w:sz="0" w:space="0" w:color="auto"/>
        <w:left w:val="none" w:sz="0" w:space="0" w:color="auto"/>
        <w:bottom w:val="none" w:sz="0" w:space="0" w:color="auto"/>
        <w:right w:val="none" w:sz="0" w:space="0" w:color="auto"/>
      </w:divBdr>
      <w:divsChild>
        <w:div w:id="2080974701">
          <w:marLeft w:val="0"/>
          <w:marRight w:val="0"/>
          <w:marTop w:val="0"/>
          <w:marBottom w:val="0"/>
          <w:divBdr>
            <w:top w:val="none" w:sz="0" w:space="0" w:color="auto"/>
            <w:left w:val="none" w:sz="0" w:space="0" w:color="auto"/>
            <w:bottom w:val="none" w:sz="0" w:space="0" w:color="auto"/>
            <w:right w:val="none" w:sz="0" w:space="0" w:color="auto"/>
          </w:divBdr>
          <w:divsChild>
            <w:div w:id="1662544106">
              <w:marLeft w:val="0"/>
              <w:marRight w:val="0"/>
              <w:marTop w:val="0"/>
              <w:marBottom w:val="0"/>
              <w:divBdr>
                <w:top w:val="none" w:sz="0" w:space="0" w:color="auto"/>
                <w:left w:val="none" w:sz="0" w:space="0" w:color="auto"/>
                <w:bottom w:val="none" w:sz="0" w:space="0" w:color="auto"/>
                <w:right w:val="none" w:sz="0" w:space="0" w:color="auto"/>
              </w:divBdr>
              <w:divsChild>
                <w:div w:id="100104007">
                  <w:marLeft w:val="0"/>
                  <w:marRight w:val="0"/>
                  <w:marTop w:val="0"/>
                  <w:marBottom w:val="0"/>
                  <w:divBdr>
                    <w:top w:val="none" w:sz="0" w:space="0" w:color="auto"/>
                    <w:left w:val="none" w:sz="0" w:space="0" w:color="auto"/>
                    <w:bottom w:val="none" w:sz="0" w:space="0" w:color="auto"/>
                    <w:right w:val="none" w:sz="0" w:space="0" w:color="auto"/>
                  </w:divBdr>
                </w:div>
                <w:div w:id="2045204032">
                  <w:marLeft w:val="0"/>
                  <w:marRight w:val="0"/>
                  <w:marTop w:val="0"/>
                  <w:marBottom w:val="0"/>
                  <w:divBdr>
                    <w:top w:val="none" w:sz="0" w:space="0" w:color="auto"/>
                    <w:left w:val="none" w:sz="0" w:space="0" w:color="auto"/>
                    <w:bottom w:val="none" w:sz="0" w:space="0" w:color="auto"/>
                    <w:right w:val="none" w:sz="0" w:space="0" w:color="auto"/>
                  </w:divBdr>
                </w:div>
                <w:div w:id="161968294">
                  <w:marLeft w:val="0"/>
                  <w:marRight w:val="0"/>
                  <w:marTop w:val="0"/>
                  <w:marBottom w:val="0"/>
                  <w:divBdr>
                    <w:top w:val="none" w:sz="0" w:space="0" w:color="auto"/>
                    <w:left w:val="none" w:sz="0" w:space="0" w:color="auto"/>
                    <w:bottom w:val="none" w:sz="0" w:space="0" w:color="auto"/>
                    <w:right w:val="none" w:sz="0" w:space="0" w:color="auto"/>
                  </w:divBdr>
                </w:div>
                <w:div w:id="860244902">
                  <w:marLeft w:val="0"/>
                  <w:marRight w:val="0"/>
                  <w:marTop w:val="0"/>
                  <w:marBottom w:val="0"/>
                  <w:divBdr>
                    <w:top w:val="none" w:sz="0" w:space="0" w:color="auto"/>
                    <w:left w:val="none" w:sz="0" w:space="0" w:color="auto"/>
                    <w:bottom w:val="none" w:sz="0" w:space="0" w:color="auto"/>
                    <w:right w:val="none" w:sz="0" w:space="0" w:color="auto"/>
                  </w:divBdr>
                </w:div>
                <w:div w:id="1322345495">
                  <w:marLeft w:val="0"/>
                  <w:marRight w:val="0"/>
                  <w:marTop w:val="0"/>
                  <w:marBottom w:val="0"/>
                  <w:divBdr>
                    <w:top w:val="none" w:sz="0" w:space="0" w:color="auto"/>
                    <w:left w:val="none" w:sz="0" w:space="0" w:color="auto"/>
                    <w:bottom w:val="none" w:sz="0" w:space="0" w:color="auto"/>
                    <w:right w:val="none" w:sz="0" w:space="0" w:color="auto"/>
                  </w:divBdr>
                </w:div>
                <w:div w:id="1624265178">
                  <w:marLeft w:val="0"/>
                  <w:marRight w:val="0"/>
                  <w:marTop w:val="0"/>
                  <w:marBottom w:val="0"/>
                  <w:divBdr>
                    <w:top w:val="none" w:sz="0" w:space="0" w:color="auto"/>
                    <w:left w:val="none" w:sz="0" w:space="0" w:color="auto"/>
                    <w:bottom w:val="none" w:sz="0" w:space="0" w:color="auto"/>
                    <w:right w:val="none" w:sz="0" w:space="0" w:color="auto"/>
                  </w:divBdr>
                </w:div>
                <w:div w:id="1113137344">
                  <w:marLeft w:val="0"/>
                  <w:marRight w:val="0"/>
                  <w:marTop w:val="0"/>
                  <w:marBottom w:val="0"/>
                  <w:divBdr>
                    <w:top w:val="none" w:sz="0" w:space="0" w:color="auto"/>
                    <w:left w:val="none" w:sz="0" w:space="0" w:color="auto"/>
                    <w:bottom w:val="none" w:sz="0" w:space="0" w:color="auto"/>
                    <w:right w:val="none" w:sz="0" w:space="0" w:color="auto"/>
                  </w:divBdr>
                </w:div>
                <w:div w:id="1928532816">
                  <w:marLeft w:val="0"/>
                  <w:marRight w:val="0"/>
                  <w:marTop w:val="0"/>
                  <w:marBottom w:val="0"/>
                  <w:divBdr>
                    <w:top w:val="none" w:sz="0" w:space="0" w:color="auto"/>
                    <w:left w:val="none" w:sz="0" w:space="0" w:color="auto"/>
                    <w:bottom w:val="none" w:sz="0" w:space="0" w:color="auto"/>
                    <w:right w:val="none" w:sz="0" w:space="0" w:color="auto"/>
                  </w:divBdr>
                </w:div>
                <w:div w:id="1648820429">
                  <w:marLeft w:val="0"/>
                  <w:marRight w:val="0"/>
                  <w:marTop w:val="0"/>
                  <w:marBottom w:val="0"/>
                  <w:divBdr>
                    <w:top w:val="none" w:sz="0" w:space="0" w:color="auto"/>
                    <w:left w:val="none" w:sz="0" w:space="0" w:color="auto"/>
                    <w:bottom w:val="none" w:sz="0" w:space="0" w:color="auto"/>
                    <w:right w:val="none" w:sz="0" w:space="0" w:color="auto"/>
                  </w:divBdr>
                </w:div>
                <w:div w:id="1151946878">
                  <w:marLeft w:val="0"/>
                  <w:marRight w:val="0"/>
                  <w:marTop w:val="0"/>
                  <w:marBottom w:val="0"/>
                  <w:divBdr>
                    <w:top w:val="none" w:sz="0" w:space="0" w:color="auto"/>
                    <w:left w:val="none" w:sz="0" w:space="0" w:color="auto"/>
                    <w:bottom w:val="none" w:sz="0" w:space="0" w:color="auto"/>
                    <w:right w:val="none" w:sz="0" w:space="0" w:color="auto"/>
                  </w:divBdr>
                </w:div>
                <w:div w:id="345988835">
                  <w:marLeft w:val="0"/>
                  <w:marRight w:val="0"/>
                  <w:marTop w:val="0"/>
                  <w:marBottom w:val="0"/>
                  <w:divBdr>
                    <w:top w:val="none" w:sz="0" w:space="0" w:color="auto"/>
                    <w:left w:val="none" w:sz="0" w:space="0" w:color="auto"/>
                    <w:bottom w:val="none" w:sz="0" w:space="0" w:color="auto"/>
                    <w:right w:val="none" w:sz="0" w:space="0" w:color="auto"/>
                  </w:divBdr>
                </w:div>
                <w:div w:id="1435401379">
                  <w:marLeft w:val="0"/>
                  <w:marRight w:val="0"/>
                  <w:marTop w:val="0"/>
                  <w:marBottom w:val="0"/>
                  <w:divBdr>
                    <w:top w:val="none" w:sz="0" w:space="0" w:color="auto"/>
                    <w:left w:val="none" w:sz="0" w:space="0" w:color="auto"/>
                    <w:bottom w:val="none" w:sz="0" w:space="0" w:color="auto"/>
                    <w:right w:val="none" w:sz="0" w:space="0" w:color="auto"/>
                  </w:divBdr>
                </w:div>
                <w:div w:id="813959037">
                  <w:marLeft w:val="0"/>
                  <w:marRight w:val="0"/>
                  <w:marTop w:val="0"/>
                  <w:marBottom w:val="0"/>
                  <w:divBdr>
                    <w:top w:val="none" w:sz="0" w:space="0" w:color="auto"/>
                    <w:left w:val="none" w:sz="0" w:space="0" w:color="auto"/>
                    <w:bottom w:val="none" w:sz="0" w:space="0" w:color="auto"/>
                    <w:right w:val="none" w:sz="0" w:space="0" w:color="auto"/>
                  </w:divBdr>
                </w:div>
                <w:div w:id="1138570649">
                  <w:marLeft w:val="0"/>
                  <w:marRight w:val="0"/>
                  <w:marTop w:val="0"/>
                  <w:marBottom w:val="0"/>
                  <w:divBdr>
                    <w:top w:val="none" w:sz="0" w:space="0" w:color="auto"/>
                    <w:left w:val="none" w:sz="0" w:space="0" w:color="auto"/>
                    <w:bottom w:val="none" w:sz="0" w:space="0" w:color="auto"/>
                    <w:right w:val="none" w:sz="0" w:space="0" w:color="auto"/>
                  </w:divBdr>
                </w:div>
                <w:div w:id="1188981053">
                  <w:marLeft w:val="0"/>
                  <w:marRight w:val="0"/>
                  <w:marTop w:val="0"/>
                  <w:marBottom w:val="0"/>
                  <w:divBdr>
                    <w:top w:val="none" w:sz="0" w:space="0" w:color="auto"/>
                    <w:left w:val="none" w:sz="0" w:space="0" w:color="auto"/>
                    <w:bottom w:val="none" w:sz="0" w:space="0" w:color="auto"/>
                    <w:right w:val="none" w:sz="0" w:space="0" w:color="auto"/>
                  </w:divBdr>
                </w:div>
                <w:div w:id="1844389817">
                  <w:marLeft w:val="0"/>
                  <w:marRight w:val="0"/>
                  <w:marTop w:val="0"/>
                  <w:marBottom w:val="0"/>
                  <w:divBdr>
                    <w:top w:val="none" w:sz="0" w:space="0" w:color="auto"/>
                    <w:left w:val="none" w:sz="0" w:space="0" w:color="auto"/>
                    <w:bottom w:val="none" w:sz="0" w:space="0" w:color="auto"/>
                    <w:right w:val="none" w:sz="0" w:space="0" w:color="auto"/>
                  </w:divBdr>
                </w:div>
                <w:div w:id="1921135460">
                  <w:marLeft w:val="0"/>
                  <w:marRight w:val="0"/>
                  <w:marTop w:val="0"/>
                  <w:marBottom w:val="0"/>
                  <w:divBdr>
                    <w:top w:val="none" w:sz="0" w:space="0" w:color="auto"/>
                    <w:left w:val="none" w:sz="0" w:space="0" w:color="auto"/>
                    <w:bottom w:val="none" w:sz="0" w:space="0" w:color="auto"/>
                    <w:right w:val="none" w:sz="0" w:space="0" w:color="auto"/>
                  </w:divBdr>
                </w:div>
                <w:div w:id="646084208">
                  <w:marLeft w:val="0"/>
                  <w:marRight w:val="0"/>
                  <w:marTop w:val="0"/>
                  <w:marBottom w:val="0"/>
                  <w:divBdr>
                    <w:top w:val="none" w:sz="0" w:space="0" w:color="auto"/>
                    <w:left w:val="none" w:sz="0" w:space="0" w:color="auto"/>
                    <w:bottom w:val="none" w:sz="0" w:space="0" w:color="auto"/>
                    <w:right w:val="none" w:sz="0" w:space="0" w:color="auto"/>
                  </w:divBdr>
                </w:div>
                <w:div w:id="1102607506">
                  <w:marLeft w:val="0"/>
                  <w:marRight w:val="0"/>
                  <w:marTop w:val="0"/>
                  <w:marBottom w:val="0"/>
                  <w:divBdr>
                    <w:top w:val="none" w:sz="0" w:space="0" w:color="auto"/>
                    <w:left w:val="none" w:sz="0" w:space="0" w:color="auto"/>
                    <w:bottom w:val="none" w:sz="0" w:space="0" w:color="auto"/>
                    <w:right w:val="none" w:sz="0" w:space="0" w:color="auto"/>
                  </w:divBdr>
                </w:div>
                <w:div w:id="614335332">
                  <w:marLeft w:val="0"/>
                  <w:marRight w:val="0"/>
                  <w:marTop w:val="0"/>
                  <w:marBottom w:val="0"/>
                  <w:divBdr>
                    <w:top w:val="none" w:sz="0" w:space="0" w:color="auto"/>
                    <w:left w:val="none" w:sz="0" w:space="0" w:color="auto"/>
                    <w:bottom w:val="none" w:sz="0" w:space="0" w:color="auto"/>
                    <w:right w:val="none" w:sz="0" w:space="0" w:color="auto"/>
                  </w:divBdr>
                </w:div>
                <w:div w:id="332338457">
                  <w:marLeft w:val="0"/>
                  <w:marRight w:val="0"/>
                  <w:marTop w:val="0"/>
                  <w:marBottom w:val="0"/>
                  <w:divBdr>
                    <w:top w:val="none" w:sz="0" w:space="0" w:color="auto"/>
                    <w:left w:val="none" w:sz="0" w:space="0" w:color="auto"/>
                    <w:bottom w:val="none" w:sz="0" w:space="0" w:color="auto"/>
                    <w:right w:val="none" w:sz="0" w:space="0" w:color="auto"/>
                  </w:divBdr>
                </w:div>
                <w:div w:id="1959599530">
                  <w:marLeft w:val="0"/>
                  <w:marRight w:val="0"/>
                  <w:marTop w:val="0"/>
                  <w:marBottom w:val="0"/>
                  <w:divBdr>
                    <w:top w:val="none" w:sz="0" w:space="0" w:color="auto"/>
                    <w:left w:val="none" w:sz="0" w:space="0" w:color="auto"/>
                    <w:bottom w:val="none" w:sz="0" w:space="0" w:color="auto"/>
                    <w:right w:val="none" w:sz="0" w:space="0" w:color="auto"/>
                  </w:divBdr>
                </w:div>
                <w:div w:id="571080798">
                  <w:marLeft w:val="0"/>
                  <w:marRight w:val="0"/>
                  <w:marTop w:val="0"/>
                  <w:marBottom w:val="0"/>
                  <w:divBdr>
                    <w:top w:val="none" w:sz="0" w:space="0" w:color="auto"/>
                    <w:left w:val="none" w:sz="0" w:space="0" w:color="auto"/>
                    <w:bottom w:val="none" w:sz="0" w:space="0" w:color="auto"/>
                    <w:right w:val="none" w:sz="0" w:space="0" w:color="auto"/>
                  </w:divBdr>
                </w:div>
                <w:div w:id="718749254">
                  <w:marLeft w:val="0"/>
                  <w:marRight w:val="0"/>
                  <w:marTop w:val="0"/>
                  <w:marBottom w:val="0"/>
                  <w:divBdr>
                    <w:top w:val="none" w:sz="0" w:space="0" w:color="auto"/>
                    <w:left w:val="none" w:sz="0" w:space="0" w:color="auto"/>
                    <w:bottom w:val="none" w:sz="0" w:space="0" w:color="auto"/>
                    <w:right w:val="none" w:sz="0" w:space="0" w:color="auto"/>
                  </w:divBdr>
                </w:div>
                <w:div w:id="790242690">
                  <w:marLeft w:val="0"/>
                  <w:marRight w:val="0"/>
                  <w:marTop w:val="0"/>
                  <w:marBottom w:val="0"/>
                  <w:divBdr>
                    <w:top w:val="none" w:sz="0" w:space="0" w:color="auto"/>
                    <w:left w:val="none" w:sz="0" w:space="0" w:color="auto"/>
                    <w:bottom w:val="none" w:sz="0" w:space="0" w:color="auto"/>
                    <w:right w:val="none" w:sz="0" w:space="0" w:color="auto"/>
                  </w:divBdr>
                </w:div>
                <w:div w:id="245923420">
                  <w:marLeft w:val="0"/>
                  <w:marRight w:val="0"/>
                  <w:marTop w:val="0"/>
                  <w:marBottom w:val="0"/>
                  <w:divBdr>
                    <w:top w:val="none" w:sz="0" w:space="0" w:color="auto"/>
                    <w:left w:val="none" w:sz="0" w:space="0" w:color="auto"/>
                    <w:bottom w:val="none" w:sz="0" w:space="0" w:color="auto"/>
                    <w:right w:val="none" w:sz="0" w:space="0" w:color="auto"/>
                  </w:divBdr>
                </w:div>
                <w:div w:id="716123351">
                  <w:marLeft w:val="0"/>
                  <w:marRight w:val="0"/>
                  <w:marTop w:val="0"/>
                  <w:marBottom w:val="0"/>
                  <w:divBdr>
                    <w:top w:val="none" w:sz="0" w:space="0" w:color="auto"/>
                    <w:left w:val="none" w:sz="0" w:space="0" w:color="auto"/>
                    <w:bottom w:val="none" w:sz="0" w:space="0" w:color="auto"/>
                    <w:right w:val="none" w:sz="0" w:space="0" w:color="auto"/>
                  </w:divBdr>
                </w:div>
                <w:div w:id="948246250">
                  <w:marLeft w:val="0"/>
                  <w:marRight w:val="0"/>
                  <w:marTop w:val="0"/>
                  <w:marBottom w:val="0"/>
                  <w:divBdr>
                    <w:top w:val="none" w:sz="0" w:space="0" w:color="auto"/>
                    <w:left w:val="none" w:sz="0" w:space="0" w:color="auto"/>
                    <w:bottom w:val="none" w:sz="0" w:space="0" w:color="auto"/>
                    <w:right w:val="none" w:sz="0" w:space="0" w:color="auto"/>
                  </w:divBdr>
                </w:div>
                <w:div w:id="365568335">
                  <w:marLeft w:val="0"/>
                  <w:marRight w:val="0"/>
                  <w:marTop w:val="0"/>
                  <w:marBottom w:val="0"/>
                  <w:divBdr>
                    <w:top w:val="none" w:sz="0" w:space="0" w:color="auto"/>
                    <w:left w:val="none" w:sz="0" w:space="0" w:color="auto"/>
                    <w:bottom w:val="none" w:sz="0" w:space="0" w:color="auto"/>
                    <w:right w:val="none" w:sz="0" w:space="0" w:color="auto"/>
                  </w:divBdr>
                </w:div>
                <w:div w:id="2014717984">
                  <w:marLeft w:val="0"/>
                  <w:marRight w:val="0"/>
                  <w:marTop w:val="0"/>
                  <w:marBottom w:val="0"/>
                  <w:divBdr>
                    <w:top w:val="none" w:sz="0" w:space="0" w:color="auto"/>
                    <w:left w:val="none" w:sz="0" w:space="0" w:color="auto"/>
                    <w:bottom w:val="none" w:sz="0" w:space="0" w:color="auto"/>
                    <w:right w:val="none" w:sz="0" w:space="0" w:color="auto"/>
                  </w:divBdr>
                </w:div>
                <w:div w:id="2024552371">
                  <w:marLeft w:val="0"/>
                  <w:marRight w:val="0"/>
                  <w:marTop w:val="0"/>
                  <w:marBottom w:val="0"/>
                  <w:divBdr>
                    <w:top w:val="none" w:sz="0" w:space="0" w:color="auto"/>
                    <w:left w:val="none" w:sz="0" w:space="0" w:color="auto"/>
                    <w:bottom w:val="none" w:sz="0" w:space="0" w:color="auto"/>
                    <w:right w:val="none" w:sz="0" w:space="0" w:color="auto"/>
                  </w:divBdr>
                </w:div>
                <w:div w:id="1919902690">
                  <w:marLeft w:val="0"/>
                  <w:marRight w:val="0"/>
                  <w:marTop w:val="0"/>
                  <w:marBottom w:val="0"/>
                  <w:divBdr>
                    <w:top w:val="none" w:sz="0" w:space="0" w:color="auto"/>
                    <w:left w:val="none" w:sz="0" w:space="0" w:color="auto"/>
                    <w:bottom w:val="none" w:sz="0" w:space="0" w:color="auto"/>
                    <w:right w:val="none" w:sz="0" w:space="0" w:color="auto"/>
                  </w:divBdr>
                </w:div>
                <w:div w:id="1966348924">
                  <w:marLeft w:val="0"/>
                  <w:marRight w:val="0"/>
                  <w:marTop w:val="0"/>
                  <w:marBottom w:val="0"/>
                  <w:divBdr>
                    <w:top w:val="none" w:sz="0" w:space="0" w:color="auto"/>
                    <w:left w:val="none" w:sz="0" w:space="0" w:color="auto"/>
                    <w:bottom w:val="none" w:sz="0" w:space="0" w:color="auto"/>
                    <w:right w:val="none" w:sz="0" w:space="0" w:color="auto"/>
                  </w:divBdr>
                </w:div>
                <w:div w:id="624777723">
                  <w:marLeft w:val="0"/>
                  <w:marRight w:val="0"/>
                  <w:marTop w:val="0"/>
                  <w:marBottom w:val="0"/>
                  <w:divBdr>
                    <w:top w:val="none" w:sz="0" w:space="0" w:color="auto"/>
                    <w:left w:val="none" w:sz="0" w:space="0" w:color="auto"/>
                    <w:bottom w:val="none" w:sz="0" w:space="0" w:color="auto"/>
                    <w:right w:val="none" w:sz="0" w:space="0" w:color="auto"/>
                  </w:divBdr>
                </w:div>
                <w:div w:id="243498320">
                  <w:marLeft w:val="0"/>
                  <w:marRight w:val="0"/>
                  <w:marTop w:val="0"/>
                  <w:marBottom w:val="0"/>
                  <w:divBdr>
                    <w:top w:val="none" w:sz="0" w:space="0" w:color="auto"/>
                    <w:left w:val="none" w:sz="0" w:space="0" w:color="auto"/>
                    <w:bottom w:val="none" w:sz="0" w:space="0" w:color="auto"/>
                    <w:right w:val="none" w:sz="0" w:space="0" w:color="auto"/>
                  </w:divBdr>
                </w:div>
                <w:div w:id="46103006">
                  <w:marLeft w:val="0"/>
                  <w:marRight w:val="0"/>
                  <w:marTop w:val="0"/>
                  <w:marBottom w:val="0"/>
                  <w:divBdr>
                    <w:top w:val="none" w:sz="0" w:space="0" w:color="auto"/>
                    <w:left w:val="none" w:sz="0" w:space="0" w:color="auto"/>
                    <w:bottom w:val="none" w:sz="0" w:space="0" w:color="auto"/>
                    <w:right w:val="none" w:sz="0" w:space="0" w:color="auto"/>
                  </w:divBdr>
                </w:div>
                <w:div w:id="1680228081">
                  <w:marLeft w:val="0"/>
                  <w:marRight w:val="0"/>
                  <w:marTop w:val="0"/>
                  <w:marBottom w:val="0"/>
                  <w:divBdr>
                    <w:top w:val="none" w:sz="0" w:space="0" w:color="auto"/>
                    <w:left w:val="none" w:sz="0" w:space="0" w:color="auto"/>
                    <w:bottom w:val="none" w:sz="0" w:space="0" w:color="auto"/>
                    <w:right w:val="none" w:sz="0" w:space="0" w:color="auto"/>
                  </w:divBdr>
                </w:div>
                <w:div w:id="833375826">
                  <w:marLeft w:val="0"/>
                  <w:marRight w:val="0"/>
                  <w:marTop w:val="0"/>
                  <w:marBottom w:val="0"/>
                  <w:divBdr>
                    <w:top w:val="none" w:sz="0" w:space="0" w:color="auto"/>
                    <w:left w:val="none" w:sz="0" w:space="0" w:color="auto"/>
                    <w:bottom w:val="none" w:sz="0" w:space="0" w:color="auto"/>
                    <w:right w:val="none" w:sz="0" w:space="0" w:color="auto"/>
                  </w:divBdr>
                </w:div>
                <w:div w:id="1052967099">
                  <w:marLeft w:val="0"/>
                  <w:marRight w:val="0"/>
                  <w:marTop w:val="0"/>
                  <w:marBottom w:val="0"/>
                  <w:divBdr>
                    <w:top w:val="none" w:sz="0" w:space="0" w:color="auto"/>
                    <w:left w:val="none" w:sz="0" w:space="0" w:color="auto"/>
                    <w:bottom w:val="none" w:sz="0" w:space="0" w:color="auto"/>
                    <w:right w:val="none" w:sz="0" w:space="0" w:color="auto"/>
                  </w:divBdr>
                </w:div>
                <w:div w:id="290284823">
                  <w:marLeft w:val="0"/>
                  <w:marRight w:val="0"/>
                  <w:marTop w:val="0"/>
                  <w:marBottom w:val="0"/>
                  <w:divBdr>
                    <w:top w:val="none" w:sz="0" w:space="0" w:color="auto"/>
                    <w:left w:val="none" w:sz="0" w:space="0" w:color="auto"/>
                    <w:bottom w:val="none" w:sz="0" w:space="0" w:color="auto"/>
                    <w:right w:val="none" w:sz="0" w:space="0" w:color="auto"/>
                  </w:divBdr>
                </w:div>
                <w:div w:id="1047796008">
                  <w:marLeft w:val="0"/>
                  <w:marRight w:val="0"/>
                  <w:marTop w:val="0"/>
                  <w:marBottom w:val="0"/>
                  <w:divBdr>
                    <w:top w:val="none" w:sz="0" w:space="0" w:color="auto"/>
                    <w:left w:val="none" w:sz="0" w:space="0" w:color="auto"/>
                    <w:bottom w:val="none" w:sz="0" w:space="0" w:color="auto"/>
                    <w:right w:val="none" w:sz="0" w:space="0" w:color="auto"/>
                  </w:divBdr>
                </w:div>
                <w:div w:id="363286445">
                  <w:marLeft w:val="0"/>
                  <w:marRight w:val="0"/>
                  <w:marTop w:val="0"/>
                  <w:marBottom w:val="0"/>
                  <w:divBdr>
                    <w:top w:val="none" w:sz="0" w:space="0" w:color="auto"/>
                    <w:left w:val="none" w:sz="0" w:space="0" w:color="auto"/>
                    <w:bottom w:val="none" w:sz="0" w:space="0" w:color="auto"/>
                    <w:right w:val="none" w:sz="0" w:space="0" w:color="auto"/>
                  </w:divBdr>
                </w:div>
                <w:div w:id="1201750415">
                  <w:marLeft w:val="0"/>
                  <w:marRight w:val="0"/>
                  <w:marTop w:val="0"/>
                  <w:marBottom w:val="0"/>
                  <w:divBdr>
                    <w:top w:val="none" w:sz="0" w:space="0" w:color="auto"/>
                    <w:left w:val="none" w:sz="0" w:space="0" w:color="auto"/>
                    <w:bottom w:val="none" w:sz="0" w:space="0" w:color="auto"/>
                    <w:right w:val="none" w:sz="0" w:space="0" w:color="auto"/>
                  </w:divBdr>
                </w:div>
                <w:div w:id="437257363">
                  <w:marLeft w:val="0"/>
                  <w:marRight w:val="0"/>
                  <w:marTop w:val="0"/>
                  <w:marBottom w:val="0"/>
                  <w:divBdr>
                    <w:top w:val="none" w:sz="0" w:space="0" w:color="auto"/>
                    <w:left w:val="none" w:sz="0" w:space="0" w:color="auto"/>
                    <w:bottom w:val="none" w:sz="0" w:space="0" w:color="auto"/>
                    <w:right w:val="none" w:sz="0" w:space="0" w:color="auto"/>
                  </w:divBdr>
                </w:div>
                <w:div w:id="349458460">
                  <w:marLeft w:val="0"/>
                  <w:marRight w:val="0"/>
                  <w:marTop w:val="0"/>
                  <w:marBottom w:val="0"/>
                  <w:divBdr>
                    <w:top w:val="none" w:sz="0" w:space="0" w:color="auto"/>
                    <w:left w:val="none" w:sz="0" w:space="0" w:color="auto"/>
                    <w:bottom w:val="none" w:sz="0" w:space="0" w:color="auto"/>
                    <w:right w:val="none" w:sz="0" w:space="0" w:color="auto"/>
                  </w:divBdr>
                </w:div>
                <w:div w:id="1496648295">
                  <w:marLeft w:val="0"/>
                  <w:marRight w:val="0"/>
                  <w:marTop w:val="0"/>
                  <w:marBottom w:val="0"/>
                  <w:divBdr>
                    <w:top w:val="none" w:sz="0" w:space="0" w:color="auto"/>
                    <w:left w:val="none" w:sz="0" w:space="0" w:color="auto"/>
                    <w:bottom w:val="none" w:sz="0" w:space="0" w:color="auto"/>
                    <w:right w:val="none" w:sz="0" w:space="0" w:color="auto"/>
                  </w:divBdr>
                </w:div>
                <w:div w:id="158544764">
                  <w:marLeft w:val="0"/>
                  <w:marRight w:val="0"/>
                  <w:marTop w:val="0"/>
                  <w:marBottom w:val="0"/>
                  <w:divBdr>
                    <w:top w:val="none" w:sz="0" w:space="0" w:color="auto"/>
                    <w:left w:val="none" w:sz="0" w:space="0" w:color="auto"/>
                    <w:bottom w:val="none" w:sz="0" w:space="0" w:color="auto"/>
                    <w:right w:val="none" w:sz="0" w:space="0" w:color="auto"/>
                  </w:divBdr>
                </w:div>
                <w:div w:id="825628581">
                  <w:marLeft w:val="0"/>
                  <w:marRight w:val="0"/>
                  <w:marTop w:val="0"/>
                  <w:marBottom w:val="0"/>
                  <w:divBdr>
                    <w:top w:val="none" w:sz="0" w:space="0" w:color="auto"/>
                    <w:left w:val="none" w:sz="0" w:space="0" w:color="auto"/>
                    <w:bottom w:val="none" w:sz="0" w:space="0" w:color="auto"/>
                    <w:right w:val="none" w:sz="0" w:space="0" w:color="auto"/>
                  </w:divBdr>
                </w:div>
                <w:div w:id="875318368">
                  <w:marLeft w:val="0"/>
                  <w:marRight w:val="0"/>
                  <w:marTop w:val="0"/>
                  <w:marBottom w:val="0"/>
                  <w:divBdr>
                    <w:top w:val="none" w:sz="0" w:space="0" w:color="auto"/>
                    <w:left w:val="none" w:sz="0" w:space="0" w:color="auto"/>
                    <w:bottom w:val="none" w:sz="0" w:space="0" w:color="auto"/>
                    <w:right w:val="none" w:sz="0" w:space="0" w:color="auto"/>
                  </w:divBdr>
                </w:div>
                <w:div w:id="208495816">
                  <w:marLeft w:val="0"/>
                  <w:marRight w:val="0"/>
                  <w:marTop w:val="0"/>
                  <w:marBottom w:val="0"/>
                  <w:divBdr>
                    <w:top w:val="none" w:sz="0" w:space="0" w:color="auto"/>
                    <w:left w:val="none" w:sz="0" w:space="0" w:color="auto"/>
                    <w:bottom w:val="none" w:sz="0" w:space="0" w:color="auto"/>
                    <w:right w:val="none" w:sz="0" w:space="0" w:color="auto"/>
                  </w:divBdr>
                </w:div>
                <w:div w:id="2104715394">
                  <w:marLeft w:val="0"/>
                  <w:marRight w:val="0"/>
                  <w:marTop w:val="0"/>
                  <w:marBottom w:val="0"/>
                  <w:divBdr>
                    <w:top w:val="none" w:sz="0" w:space="0" w:color="auto"/>
                    <w:left w:val="none" w:sz="0" w:space="0" w:color="auto"/>
                    <w:bottom w:val="none" w:sz="0" w:space="0" w:color="auto"/>
                    <w:right w:val="none" w:sz="0" w:space="0" w:color="auto"/>
                  </w:divBdr>
                </w:div>
                <w:div w:id="1995256181">
                  <w:marLeft w:val="0"/>
                  <w:marRight w:val="0"/>
                  <w:marTop w:val="0"/>
                  <w:marBottom w:val="0"/>
                  <w:divBdr>
                    <w:top w:val="none" w:sz="0" w:space="0" w:color="auto"/>
                    <w:left w:val="none" w:sz="0" w:space="0" w:color="auto"/>
                    <w:bottom w:val="none" w:sz="0" w:space="0" w:color="auto"/>
                    <w:right w:val="none" w:sz="0" w:space="0" w:color="auto"/>
                  </w:divBdr>
                </w:div>
                <w:div w:id="1713921382">
                  <w:marLeft w:val="0"/>
                  <w:marRight w:val="0"/>
                  <w:marTop w:val="0"/>
                  <w:marBottom w:val="0"/>
                  <w:divBdr>
                    <w:top w:val="none" w:sz="0" w:space="0" w:color="auto"/>
                    <w:left w:val="none" w:sz="0" w:space="0" w:color="auto"/>
                    <w:bottom w:val="none" w:sz="0" w:space="0" w:color="auto"/>
                    <w:right w:val="none" w:sz="0" w:space="0" w:color="auto"/>
                  </w:divBdr>
                </w:div>
                <w:div w:id="622344776">
                  <w:marLeft w:val="0"/>
                  <w:marRight w:val="0"/>
                  <w:marTop w:val="0"/>
                  <w:marBottom w:val="0"/>
                  <w:divBdr>
                    <w:top w:val="none" w:sz="0" w:space="0" w:color="auto"/>
                    <w:left w:val="none" w:sz="0" w:space="0" w:color="auto"/>
                    <w:bottom w:val="none" w:sz="0" w:space="0" w:color="auto"/>
                    <w:right w:val="none" w:sz="0" w:space="0" w:color="auto"/>
                  </w:divBdr>
                </w:div>
                <w:div w:id="117259127">
                  <w:marLeft w:val="0"/>
                  <w:marRight w:val="0"/>
                  <w:marTop w:val="0"/>
                  <w:marBottom w:val="0"/>
                  <w:divBdr>
                    <w:top w:val="none" w:sz="0" w:space="0" w:color="auto"/>
                    <w:left w:val="none" w:sz="0" w:space="0" w:color="auto"/>
                    <w:bottom w:val="none" w:sz="0" w:space="0" w:color="auto"/>
                    <w:right w:val="none" w:sz="0" w:space="0" w:color="auto"/>
                  </w:divBdr>
                </w:div>
                <w:div w:id="1411385182">
                  <w:marLeft w:val="0"/>
                  <w:marRight w:val="0"/>
                  <w:marTop w:val="0"/>
                  <w:marBottom w:val="0"/>
                  <w:divBdr>
                    <w:top w:val="none" w:sz="0" w:space="0" w:color="auto"/>
                    <w:left w:val="none" w:sz="0" w:space="0" w:color="auto"/>
                    <w:bottom w:val="none" w:sz="0" w:space="0" w:color="auto"/>
                    <w:right w:val="none" w:sz="0" w:space="0" w:color="auto"/>
                  </w:divBdr>
                </w:div>
                <w:div w:id="1019355373">
                  <w:marLeft w:val="0"/>
                  <w:marRight w:val="0"/>
                  <w:marTop w:val="0"/>
                  <w:marBottom w:val="0"/>
                  <w:divBdr>
                    <w:top w:val="none" w:sz="0" w:space="0" w:color="auto"/>
                    <w:left w:val="none" w:sz="0" w:space="0" w:color="auto"/>
                    <w:bottom w:val="none" w:sz="0" w:space="0" w:color="auto"/>
                    <w:right w:val="none" w:sz="0" w:space="0" w:color="auto"/>
                  </w:divBdr>
                </w:div>
                <w:div w:id="1074202278">
                  <w:marLeft w:val="0"/>
                  <w:marRight w:val="0"/>
                  <w:marTop w:val="0"/>
                  <w:marBottom w:val="0"/>
                  <w:divBdr>
                    <w:top w:val="none" w:sz="0" w:space="0" w:color="auto"/>
                    <w:left w:val="none" w:sz="0" w:space="0" w:color="auto"/>
                    <w:bottom w:val="none" w:sz="0" w:space="0" w:color="auto"/>
                    <w:right w:val="none" w:sz="0" w:space="0" w:color="auto"/>
                  </w:divBdr>
                </w:div>
                <w:div w:id="447166864">
                  <w:marLeft w:val="0"/>
                  <w:marRight w:val="0"/>
                  <w:marTop w:val="0"/>
                  <w:marBottom w:val="0"/>
                  <w:divBdr>
                    <w:top w:val="none" w:sz="0" w:space="0" w:color="auto"/>
                    <w:left w:val="none" w:sz="0" w:space="0" w:color="auto"/>
                    <w:bottom w:val="none" w:sz="0" w:space="0" w:color="auto"/>
                    <w:right w:val="none" w:sz="0" w:space="0" w:color="auto"/>
                  </w:divBdr>
                </w:div>
                <w:div w:id="1720203366">
                  <w:marLeft w:val="0"/>
                  <w:marRight w:val="0"/>
                  <w:marTop w:val="0"/>
                  <w:marBottom w:val="0"/>
                  <w:divBdr>
                    <w:top w:val="none" w:sz="0" w:space="0" w:color="auto"/>
                    <w:left w:val="none" w:sz="0" w:space="0" w:color="auto"/>
                    <w:bottom w:val="none" w:sz="0" w:space="0" w:color="auto"/>
                    <w:right w:val="none" w:sz="0" w:space="0" w:color="auto"/>
                  </w:divBdr>
                </w:div>
                <w:div w:id="923731649">
                  <w:marLeft w:val="0"/>
                  <w:marRight w:val="0"/>
                  <w:marTop w:val="0"/>
                  <w:marBottom w:val="0"/>
                  <w:divBdr>
                    <w:top w:val="none" w:sz="0" w:space="0" w:color="auto"/>
                    <w:left w:val="none" w:sz="0" w:space="0" w:color="auto"/>
                    <w:bottom w:val="none" w:sz="0" w:space="0" w:color="auto"/>
                    <w:right w:val="none" w:sz="0" w:space="0" w:color="auto"/>
                  </w:divBdr>
                </w:div>
                <w:div w:id="494734994">
                  <w:marLeft w:val="0"/>
                  <w:marRight w:val="0"/>
                  <w:marTop w:val="0"/>
                  <w:marBottom w:val="0"/>
                  <w:divBdr>
                    <w:top w:val="none" w:sz="0" w:space="0" w:color="auto"/>
                    <w:left w:val="none" w:sz="0" w:space="0" w:color="auto"/>
                    <w:bottom w:val="none" w:sz="0" w:space="0" w:color="auto"/>
                    <w:right w:val="none" w:sz="0" w:space="0" w:color="auto"/>
                  </w:divBdr>
                </w:div>
                <w:div w:id="21298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8737">
          <w:marLeft w:val="0"/>
          <w:marRight w:val="0"/>
          <w:marTop w:val="0"/>
          <w:marBottom w:val="0"/>
          <w:divBdr>
            <w:top w:val="none" w:sz="0" w:space="0" w:color="auto"/>
            <w:left w:val="none" w:sz="0" w:space="0" w:color="auto"/>
            <w:bottom w:val="none" w:sz="0" w:space="0" w:color="auto"/>
            <w:right w:val="none" w:sz="0" w:space="0" w:color="auto"/>
          </w:divBdr>
          <w:divsChild>
            <w:div w:id="541749799">
              <w:marLeft w:val="0"/>
              <w:marRight w:val="0"/>
              <w:marTop w:val="0"/>
              <w:marBottom w:val="0"/>
              <w:divBdr>
                <w:top w:val="none" w:sz="0" w:space="0" w:color="auto"/>
                <w:left w:val="none" w:sz="0" w:space="0" w:color="auto"/>
                <w:bottom w:val="none" w:sz="0" w:space="0" w:color="auto"/>
                <w:right w:val="none" w:sz="0" w:space="0" w:color="auto"/>
              </w:divBdr>
            </w:div>
            <w:div w:id="1680309645">
              <w:marLeft w:val="0"/>
              <w:marRight w:val="0"/>
              <w:marTop w:val="0"/>
              <w:marBottom w:val="0"/>
              <w:divBdr>
                <w:top w:val="none" w:sz="0" w:space="0" w:color="auto"/>
                <w:left w:val="none" w:sz="0" w:space="0" w:color="auto"/>
                <w:bottom w:val="none" w:sz="0" w:space="0" w:color="auto"/>
                <w:right w:val="none" w:sz="0" w:space="0" w:color="auto"/>
              </w:divBdr>
            </w:div>
            <w:div w:id="1125349168">
              <w:marLeft w:val="0"/>
              <w:marRight w:val="0"/>
              <w:marTop w:val="0"/>
              <w:marBottom w:val="0"/>
              <w:divBdr>
                <w:top w:val="none" w:sz="0" w:space="0" w:color="auto"/>
                <w:left w:val="none" w:sz="0" w:space="0" w:color="auto"/>
                <w:bottom w:val="none" w:sz="0" w:space="0" w:color="auto"/>
                <w:right w:val="none" w:sz="0" w:space="0" w:color="auto"/>
              </w:divBdr>
            </w:div>
            <w:div w:id="369838607">
              <w:marLeft w:val="0"/>
              <w:marRight w:val="0"/>
              <w:marTop w:val="0"/>
              <w:marBottom w:val="0"/>
              <w:divBdr>
                <w:top w:val="none" w:sz="0" w:space="0" w:color="auto"/>
                <w:left w:val="none" w:sz="0" w:space="0" w:color="auto"/>
                <w:bottom w:val="none" w:sz="0" w:space="0" w:color="auto"/>
                <w:right w:val="none" w:sz="0" w:space="0" w:color="auto"/>
              </w:divBdr>
            </w:div>
            <w:div w:id="1133712598">
              <w:marLeft w:val="0"/>
              <w:marRight w:val="0"/>
              <w:marTop w:val="0"/>
              <w:marBottom w:val="0"/>
              <w:divBdr>
                <w:top w:val="none" w:sz="0" w:space="0" w:color="auto"/>
                <w:left w:val="none" w:sz="0" w:space="0" w:color="auto"/>
                <w:bottom w:val="none" w:sz="0" w:space="0" w:color="auto"/>
                <w:right w:val="none" w:sz="0" w:space="0" w:color="auto"/>
              </w:divBdr>
            </w:div>
            <w:div w:id="1395741220">
              <w:marLeft w:val="0"/>
              <w:marRight w:val="0"/>
              <w:marTop w:val="0"/>
              <w:marBottom w:val="0"/>
              <w:divBdr>
                <w:top w:val="none" w:sz="0" w:space="0" w:color="auto"/>
                <w:left w:val="none" w:sz="0" w:space="0" w:color="auto"/>
                <w:bottom w:val="none" w:sz="0" w:space="0" w:color="auto"/>
                <w:right w:val="none" w:sz="0" w:space="0" w:color="auto"/>
              </w:divBdr>
            </w:div>
            <w:div w:id="1274441362">
              <w:marLeft w:val="0"/>
              <w:marRight w:val="0"/>
              <w:marTop w:val="0"/>
              <w:marBottom w:val="0"/>
              <w:divBdr>
                <w:top w:val="none" w:sz="0" w:space="0" w:color="auto"/>
                <w:left w:val="none" w:sz="0" w:space="0" w:color="auto"/>
                <w:bottom w:val="none" w:sz="0" w:space="0" w:color="auto"/>
                <w:right w:val="none" w:sz="0" w:space="0" w:color="auto"/>
              </w:divBdr>
            </w:div>
            <w:div w:id="258753932">
              <w:marLeft w:val="0"/>
              <w:marRight w:val="0"/>
              <w:marTop w:val="0"/>
              <w:marBottom w:val="0"/>
              <w:divBdr>
                <w:top w:val="none" w:sz="0" w:space="0" w:color="auto"/>
                <w:left w:val="none" w:sz="0" w:space="0" w:color="auto"/>
                <w:bottom w:val="none" w:sz="0" w:space="0" w:color="auto"/>
                <w:right w:val="none" w:sz="0" w:space="0" w:color="auto"/>
              </w:divBdr>
            </w:div>
            <w:div w:id="406538473">
              <w:marLeft w:val="0"/>
              <w:marRight w:val="0"/>
              <w:marTop w:val="0"/>
              <w:marBottom w:val="0"/>
              <w:divBdr>
                <w:top w:val="none" w:sz="0" w:space="0" w:color="auto"/>
                <w:left w:val="none" w:sz="0" w:space="0" w:color="auto"/>
                <w:bottom w:val="none" w:sz="0" w:space="0" w:color="auto"/>
                <w:right w:val="none" w:sz="0" w:space="0" w:color="auto"/>
              </w:divBdr>
            </w:div>
            <w:div w:id="869151527">
              <w:marLeft w:val="0"/>
              <w:marRight w:val="0"/>
              <w:marTop w:val="0"/>
              <w:marBottom w:val="0"/>
              <w:divBdr>
                <w:top w:val="none" w:sz="0" w:space="0" w:color="auto"/>
                <w:left w:val="none" w:sz="0" w:space="0" w:color="auto"/>
                <w:bottom w:val="none" w:sz="0" w:space="0" w:color="auto"/>
                <w:right w:val="none" w:sz="0" w:space="0" w:color="auto"/>
              </w:divBdr>
            </w:div>
            <w:div w:id="76560401">
              <w:marLeft w:val="0"/>
              <w:marRight w:val="0"/>
              <w:marTop w:val="0"/>
              <w:marBottom w:val="0"/>
              <w:divBdr>
                <w:top w:val="none" w:sz="0" w:space="0" w:color="auto"/>
                <w:left w:val="none" w:sz="0" w:space="0" w:color="auto"/>
                <w:bottom w:val="none" w:sz="0" w:space="0" w:color="auto"/>
                <w:right w:val="none" w:sz="0" w:space="0" w:color="auto"/>
              </w:divBdr>
            </w:div>
            <w:div w:id="225648898">
              <w:marLeft w:val="0"/>
              <w:marRight w:val="0"/>
              <w:marTop w:val="0"/>
              <w:marBottom w:val="0"/>
              <w:divBdr>
                <w:top w:val="none" w:sz="0" w:space="0" w:color="auto"/>
                <w:left w:val="none" w:sz="0" w:space="0" w:color="auto"/>
                <w:bottom w:val="none" w:sz="0" w:space="0" w:color="auto"/>
                <w:right w:val="none" w:sz="0" w:space="0" w:color="auto"/>
              </w:divBdr>
            </w:div>
            <w:div w:id="1282760054">
              <w:marLeft w:val="0"/>
              <w:marRight w:val="0"/>
              <w:marTop w:val="0"/>
              <w:marBottom w:val="0"/>
              <w:divBdr>
                <w:top w:val="none" w:sz="0" w:space="0" w:color="auto"/>
                <w:left w:val="none" w:sz="0" w:space="0" w:color="auto"/>
                <w:bottom w:val="none" w:sz="0" w:space="0" w:color="auto"/>
                <w:right w:val="none" w:sz="0" w:space="0" w:color="auto"/>
              </w:divBdr>
            </w:div>
            <w:div w:id="278294283">
              <w:marLeft w:val="0"/>
              <w:marRight w:val="0"/>
              <w:marTop w:val="0"/>
              <w:marBottom w:val="0"/>
              <w:divBdr>
                <w:top w:val="none" w:sz="0" w:space="0" w:color="auto"/>
                <w:left w:val="none" w:sz="0" w:space="0" w:color="auto"/>
                <w:bottom w:val="none" w:sz="0" w:space="0" w:color="auto"/>
                <w:right w:val="none" w:sz="0" w:space="0" w:color="auto"/>
              </w:divBdr>
            </w:div>
            <w:div w:id="323241724">
              <w:marLeft w:val="0"/>
              <w:marRight w:val="0"/>
              <w:marTop w:val="0"/>
              <w:marBottom w:val="0"/>
              <w:divBdr>
                <w:top w:val="none" w:sz="0" w:space="0" w:color="auto"/>
                <w:left w:val="none" w:sz="0" w:space="0" w:color="auto"/>
                <w:bottom w:val="none" w:sz="0" w:space="0" w:color="auto"/>
                <w:right w:val="none" w:sz="0" w:space="0" w:color="auto"/>
              </w:divBdr>
            </w:div>
            <w:div w:id="1302685283">
              <w:marLeft w:val="0"/>
              <w:marRight w:val="0"/>
              <w:marTop w:val="0"/>
              <w:marBottom w:val="0"/>
              <w:divBdr>
                <w:top w:val="none" w:sz="0" w:space="0" w:color="auto"/>
                <w:left w:val="none" w:sz="0" w:space="0" w:color="auto"/>
                <w:bottom w:val="none" w:sz="0" w:space="0" w:color="auto"/>
                <w:right w:val="none" w:sz="0" w:space="0" w:color="auto"/>
              </w:divBdr>
            </w:div>
            <w:div w:id="352610796">
              <w:marLeft w:val="0"/>
              <w:marRight w:val="0"/>
              <w:marTop w:val="0"/>
              <w:marBottom w:val="0"/>
              <w:divBdr>
                <w:top w:val="none" w:sz="0" w:space="0" w:color="auto"/>
                <w:left w:val="none" w:sz="0" w:space="0" w:color="auto"/>
                <w:bottom w:val="none" w:sz="0" w:space="0" w:color="auto"/>
                <w:right w:val="none" w:sz="0" w:space="0" w:color="auto"/>
              </w:divBdr>
            </w:div>
            <w:div w:id="669333764">
              <w:marLeft w:val="0"/>
              <w:marRight w:val="0"/>
              <w:marTop w:val="0"/>
              <w:marBottom w:val="0"/>
              <w:divBdr>
                <w:top w:val="none" w:sz="0" w:space="0" w:color="auto"/>
                <w:left w:val="none" w:sz="0" w:space="0" w:color="auto"/>
                <w:bottom w:val="none" w:sz="0" w:space="0" w:color="auto"/>
                <w:right w:val="none" w:sz="0" w:space="0" w:color="auto"/>
              </w:divBdr>
            </w:div>
            <w:div w:id="1990400196">
              <w:marLeft w:val="0"/>
              <w:marRight w:val="0"/>
              <w:marTop w:val="0"/>
              <w:marBottom w:val="0"/>
              <w:divBdr>
                <w:top w:val="none" w:sz="0" w:space="0" w:color="auto"/>
                <w:left w:val="none" w:sz="0" w:space="0" w:color="auto"/>
                <w:bottom w:val="none" w:sz="0" w:space="0" w:color="auto"/>
                <w:right w:val="none" w:sz="0" w:space="0" w:color="auto"/>
              </w:divBdr>
            </w:div>
            <w:div w:id="469596237">
              <w:marLeft w:val="0"/>
              <w:marRight w:val="0"/>
              <w:marTop w:val="0"/>
              <w:marBottom w:val="0"/>
              <w:divBdr>
                <w:top w:val="none" w:sz="0" w:space="0" w:color="auto"/>
                <w:left w:val="none" w:sz="0" w:space="0" w:color="auto"/>
                <w:bottom w:val="none" w:sz="0" w:space="0" w:color="auto"/>
                <w:right w:val="none" w:sz="0" w:space="0" w:color="auto"/>
              </w:divBdr>
            </w:div>
            <w:div w:id="1442870047">
              <w:marLeft w:val="0"/>
              <w:marRight w:val="0"/>
              <w:marTop w:val="0"/>
              <w:marBottom w:val="0"/>
              <w:divBdr>
                <w:top w:val="none" w:sz="0" w:space="0" w:color="auto"/>
                <w:left w:val="none" w:sz="0" w:space="0" w:color="auto"/>
                <w:bottom w:val="none" w:sz="0" w:space="0" w:color="auto"/>
                <w:right w:val="none" w:sz="0" w:space="0" w:color="auto"/>
              </w:divBdr>
            </w:div>
            <w:div w:id="557788055">
              <w:marLeft w:val="0"/>
              <w:marRight w:val="0"/>
              <w:marTop w:val="0"/>
              <w:marBottom w:val="0"/>
              <w:divBdr>
                <w:top w:val="none" w:sz="0" w:space="0" w:color="auto"/>
                <w:left w:val="none" w:sz="0" w:space="0" w:color="auto"/>
                <w:bottom w:val="none" w:sz="0" w:space="0" w:color="auto"/>
                <w:right w:val="none" w:sz="0" w:space="0" w:color="auto"/>
              </w:divBdr>
            </w:div>
            <w:div w:id="12329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6319">
      <w:bodyDiv w:val="1"/>
      <w:marLeft w:val="0"/>
      <w:marRight w:val="0"/>
      <w:marTop w:val="0"/>
      <w:marBottom w:val="0"/>
      <w:divBdr>
        <w:top w:val="none" w:sz="0" w:space="0" w:color="auto"/>
        <w:left w:val="none" w:sz="0" w:space="0" w:color="auto"/>
        <w:bottom w:val="none" w:sz="0" w:space="0" w:color="auto"/>
        <w:right w:val="none" w:sz="0" w:space="0" w:color="auto"/>
      </w:divBdr>
    </w:div>
    <w:div w:id="739911585">
      <w:bodyDiv w:val="1"/>
      <w:marLeft w:val="0"/>
      <w:marRight w:val="0"/>
      <w:marTop w:val="0"/>
      <w:marBottom w:val="0"/>
      <w:divBdr>
        <w:top w:val="none" w:sz="0" w:space="0" w:color="auto"/>
        <w:left w:val="none" w:sz="0" w:space="0" w:color="auto"/>
        <w:bottom w:val="none" w:sz="0" w:space="0" w:color="auto"/>
        <w:right w:val="none" w:sz="0" w:space="0" w:color="auto"/>
      </w:divBdr>
      <w:divsChild>
        <w:div w:id="1200361167">
          <w:marLeft w:val="0"/>
          <w:marRight w:val="0"/>
          <w:marTop w:val="0"/>
          <w:marBottom w:val="0"/>
          <w:divBdr>
            <w:top w:val="none" w:sz="0" w:space="0" w:color="auto"/>
            <w:left w:val="none" w:sz="0" w:space="0" w:color="auto"/>
            <w:bottom w:val="none" w:sz="0" w:space="0" w:color="auto"/>
            <w:right w:val="none" w:sz="0" w:space="0" w:color="auto"/>
          </w:divBdr>
          <w:divsChild>
            <w:div w:id="17082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4055">
      <w:bodyDiv w:val="1"/>
      <w:marLeft w:val="0"/>
      <w:marRight w:val="0"/>
      <w:marTop w:val="0"/>
      <w:marBottom w:val="0"/>
      <w:divBdr>
        <w:top w:val="none" w:sz="0" w:space="0" w:color="auto"/>
        <w:left w:val="none" w:sz="0" w:space="0" w:color="auto"/>
        <w:bottom w:val="none" w:sz="0" w:space="0" w:color="auto"/>
        <w:right w:val="none" w:sz="0" w:space="0" w:color="auto"/>
      </w:divBdr>
      <w:divsChild>
        <w:div w:id="1881699103">
          <w:marLeft w:val="0"/>
          <w:marRight w:val="0"/>
          <w:marTop w:val="0"/>
          <w:marBottom w:val="0"/>
          <w:divBdr>
            <w:top w:val="none" w:sz="0" w:space="0" w:color="auto"/>
            <w:left w:val="none" w:sz="0" w:space="0" w:color="auto"/>
            <w:bottom w:val="none" w:sz="0" w:space="0" w:color="auto"/>
            <w:right w:val="none" w:sz="0" w:space="0" w:color="auto"/>
          </w:divBdr>
          <w:divsChild>
            <w:div w:id="152528476">
              <w:marLeft w:val="0"/>
              <w:marRight w:val="0"/>
              <w:marTop w:val="0"/>
              <w:marBottom w:val="0"/>
              <w:divBdr>
                <w:top w:val="none" w:sz="0" w:space="0" w:color="auto"/>
                <w:left w:val="none" w:sz="0" w:space="0" w:color="auto"/>
                <w:bottom w:val="none" w:sz="0" w:space="0" w:color="auto"/>
                <w:right w:val="none" w:sz="0" w:space="0" w:color="auto"/>
              </w:divBdr>
              <w:divsChild>
                <w:div w:id="1093816431">
                  <w:marLeft w:val="0"/>
                  <w:marRight w:val="0"/>
                  <w:marTop w:val="0"/>
                  <w:marBottom w:val="0"/>
                  <w:divBdr>
                    <w:top w:val="none" w:sz="0" w:space="0" w:color="auto"/>
                    <w:left w:val="none" w:sz="0" w:space="0" w:color="auto"/>
                    <w:bottom w:val="none" w:sz="0" w:space="0" w:color="auto"/>
                    <w:right w:val="none" w:sz="0" w:space="0" w:color="auto"/>
                  </w:divBdr>
                </w:div>
                <w:div w:id="1346134071">
                  <w:marLeft w:val="0"/>
                  <w:marRight w:val="0"/>
                  <w:marTop w:val="0"/>
                  <w:marBottom w:val="0"/>
                  <w:divBdr>
                    <w:top w:val="none" w:sz="0" w:space="0" w:color="auto"/>
                    <w:left w:val="none" w:sz="0" w:space="0" w:color="auto"/>
                    <w:bottom w:val="none" w:sz="0" w:space="0" w:color="auto"/>
                    <w:right w:val="none" w:sz="0" w:space="0" w:color="auto"/>
                  </w:divBdr>
                </w:div>
                <w:div w:id="1402942434">
                  <w:marLeft w:val="0"/>
                  <w:marRight w:val="0"/>
                  <w:marTop w:val="0"/>
                  <w:marBottom w:val="0"/>
                  <w:divBdr>
                    <w:top w:val="none" w:sz="0" w:space="0" w:color="auto"/>
                    <w:left w:val="none" w:sz="0" w:space="0" w:color="auto"/>
                    <w:bottom w:val="none" w:sz="0" w:space="0" w:color="auto"/>
                    <w:right w:val="none" w:sz="0" w:space="0" w:color="auto"/>
                  </w:divBdr>
                </w:div>
                <w:div w:id="105396626">
                  <w:marLeft w:val="0"/>
                  <w:marRight w:val="0"/>
                  <w:marTop w:val="0"/>
                  <w:marBottom w:val="0"/>
                  <w:divBdr>
                    <w:top w:val="none" w:sz="0" w:space="0" w:color="auto"/>
                    <w:left w:val="none" w:sz="0" w:space="0" w:color="auto"/>
                    <w:bottom w:val="none" w:sz="0" w:space="0" w:color="auto"/>
                    <w:right w:val="none" w:sz="0" w:space="0" w:color="auto"/>
                  </w:divBdr>
                </w:div>
                <w:div w:id="1016736202">
                  <w:marLeft w:val="0"/>
                  <w:marRight w:val="0"/>
                  <w:marTop w:val="0"/>
                  <w:marBottom w:val="0"/>
                  <w:divBdr>
                    <w:top w:val="none" w:sz="0" w:space="0" w:color="auto"/>
                    <w:left w:val="none" w:sz="0" w:space="0" w:color="auto"/>
                    <w:bottom w:val="none" w:sz="0" w:space="0" w:color="auto"/>
                    <w:right w:val="none" w:sz="0" w:space="0" w:color="auto"/>
                  </w:divBdr>
                </w:div>
                <w:div w:id="1325358040">
                  <w:marLeft w:val="0"/>
                  <w:marRight w:val="0"/>
                  <w:marTop w:val="0"/>
                  <w:marBottom w:val="0"/>
                  <w:divBdr>
                    <w:top w:val="none" w:sz="0" w:space="0" w:color="auto"/>
                    <w:left w:val="none" w:sz="0" w:space="0" w:color="auto"/>
                    <w:bottom w:val="none" w:sz="0" w:space="0" w:color="auto"/>
                    <w:right w:val="none" w:sz="0" w:space="0" w:color="auto"/>
                  </w:divBdr>
                </w:div>
                <w:div w:id="162090543">
                  <w:marLeft w:val="0"/>
                  <w:marRight w:val="0"/>
                  <w:marTop w:val="0"/>
                  <w:marBottom w:val="0"/>
                  <w:divBdr>
                    <w:top w:val="none" w:sz="0" w:space="0" w:color="auto"/>
                    <w:left w:val="none" w:sz="0" w:space="0" w:color="auto"/>
                    <w:bottom w:val="none" w:sz="0" w:space="0" w:color="auto"/>
                    <w:right w:val="none" w:sz="0" w:space="0" w:color="auto"/>
                  </w:divBdr>
                </w:div>
                <w:div w:id="43912279">
                  <w:marLeft w:val="0"/>
                  <w:marRight w:val="0"/>
                  <w:marTop w:val="0"/>
                  <w:marBottom w:val="0"/>
                  <w:divBdr>
                    <w:top w:val="none" w:sz="0" w:space="0" w:color="auto"/>
                    <w:left w:val="none" w:sz="0" w:space="0" w:color="auto"/>
                    <w:bottom w:val="none" w:sz="0" w:space="0" w:color="auto"/>
                    <w:right w:val="none" w:sz="0" w:space="0" w:color="auto"/>
                  </w:divBdr>
                </w:div>
                <w:div w:id="51970248">
                  <w:marLeft w:val="0"/>
                  <w:marRight w:val="0"/>
                  <w:marTop w:val="0"/>
                  <w:marBottom w:val="0"/>
                  <w:divBdr>
                    <w:top w:val="none" w:sz="0" w:space="0" w:color="auto"/>
                    <w:left w:val="none" w:sz="0" w:space="0" w:color="auto"/>
                    <w:bottom w:val="none" w:sz="0" w:space="0" w:color="auto"/>
                    <w:right w:val="none" w:sz="0" w:space="0" w:color="auto"/>
                  </w:divBdr>
                </w:div>
                <w:div w:id="9913986">
                  <w:marLeft w:val="0"/>
                  <w:marRight w:val="0"/>
                  <w:marTop w:val="0"/>
                  <w:marBottom w:val="0"/>
                  <w:divBdr>
                    <w:top w:val="none" w:sz="0" w:space="0" w:color="auto"/>
                    <w:left w:val="none" w:sz="0" w:space="0" w:color="auto"/>
                    <w:bottom w:val="none" w:sz="0" w:space="0" w:color="auto"/>
                    <w:right w:val="none" w:sz="0" w:space="0" w:color="auto"/>
                  </w:divBdr>
                </w:div>
                <w:div w:id="39523691">
                  <w:marLeft w:val="0"/>
                  <w:marRight w:val="0"/>
                  <w:marTop w:val="0"/>
                  <w:marBottom w:val="0"/>
                  <w:divBdr>
                    <w:top w:val="none" w:sz="0" w:space="0" w:color="auto"/>
                    <w:left w:val="none" w:sz="0" w:space="0" w:color="auto"/>
                    <w:bottom w:val="none" w:sz="0" w:space="0" w:color="auto"/>
                    <w:right w:val="none" w:sz="0" w:space="0" w:color="auto"/>
                  </w:divBdr>
                </w:div>
                <w:div w:id="1055544128">
                  <w:marLeft w:val="0"/>
                  <w:marRight w:val="0"/>
                  <w:marTop w:val="0"/>
                  <w:marBottom w:val="0"/>
                  <w:divBdr>
                    <w:top w:val="none" w:sz="0" w:space="0" w:color="auto"/>
                    <w:left w:val="none" w:sz="0" w:space="0" w:color="auto"/>
                    <w:bottom w:val="none" w:sz="0" w:space="0" w:color="auto"/>
                    <w:right w:val="none" w:sz="0" w:space="0" w:color="auto"/>
                  </w:divBdr>
                </w:div>
                <w:div w:id="1524053387">
                  <w:marLeft w:val="0"/>
                  <w:marRight w:val="0"/>
                  <w:marTop w:val="0"/>
                  <w:marBottom w:val="0"/>
                  <w:divBdr>
                    <w:top w:val="none" w:sz="0" w:space="0" w:color="auto"/>
                    <w:left w:val="none" w:sz="0" w:space="0" w:color="auto"/>
                    <w:bottom w:val="none" w:sz="0" w:space="0" w:color="auto"/>
                    <w:right w:val="none" w:sz="0" w:space="0" w:color="auto"/>
                  </w:divBdr>
                </w:div>
                <w:div w:id="504785747">
                  <w:marLeft w:val="0"/>
                  <w:marRight w:val="0"/>
                  <w:marTop w:val="0"/>
                  <w:marBottom w:val="0"/>
                  <w:divBdr>
                    <w:top w:val="none" w:sz="0" w:space="0" w:color="auto"/>
                    <w:left w:val="none" w:sz="0" w:space="0" w:color="auto"/>
                    <w:bottom w:val="none" w:sz="0" w:space="0" w:color="auto"/>
                    <w:right w:val="none" w:sz="0" w:space="0" w:color="auto"/>
                  </w:divBdr>
                </w:div>
                <w:div w:id="1897159821">
                  <w:marLeft w:val="0"/>
                  <w:marRight w:val="0"/>
                  <w:marTop w:val="0"/>
                  <w:marBottom w:val="0"/>
                  <w:divBdr>
                    <w:top w:val="none" w:sz="0" w:space="0" w:color="auto"/>
                    <w:left w:val="none" w:sz="0" w:space="0" w:color="auto"/>
                    <w:bottom w:val="none" w:sz="0" w:space="0" w:color="auto"/>
                    <w:right w:val="none" w:sz="0" w:space="0" w:color="auto"/>
                  </w:divBdr>
                </w:div>
                <w:div w:id="734593772">
                  <w:marLeft w:val="0"/>
                  <w:marRight w:val="0"/>
                  <w:marTop w:val="0"/>
                  <w:marBottom w:val="0"/>
                  <w:divBdr>
                    <w:top w:val="none" w:sz="0" w:space="0" w:color="auto"/>
                    <w:left w:val="none" w:sz="0" w:space="0" w:color="auto"/>
                    <w:bottom w:val="none" w:sz="0" w:space="0" w:color="auto"/>
                    <w:right w:val="none" w:sz="0" w:space="0" w:color="auto"/>
                  </w:divBdr>
                </w:div>
                <w:div w:id="247231050">
                  <w:marLeft w:val="0"/>
                  <w:marRight w:val="0"/>
                  <w:marTop w:val="0"/>
                  <w:marBottom w:val="0"/>
                  <w:divBdr>
                    <w:top w:val="none" w:sz="0" w:space="0" w:color="auto"/>
                    <w:left w:val="none" w:sz="0" w:space="0" w:color="auto"/>
                    <w:bottom w:val="none" w:sz="0" w:space="0" w:color="auto"/>
                    <w:right w:val="none" w:sz="0" w:space="0" w:color="auto"/>
                  </w:divBdr>
                </w:div>
                <w:div w:id="875002569">
                  <w:marLeft w:val="0"/>
                  <w:marRight w:val="0"/>
                  <w:marTop w:val="0"/>
                  <w:marBottom w:val="0"/>
                  <w:divBdr>
                    <w:top w:val="none" w:sz="0" w:space="0" w:color="auto"/>
                    <w:left w:val="none" w:sz="0" w:space="0" w:color="auto"/>
                    <w:bottom w:val="none" w:sz="0" w:space="0" w:color="auto"/>
                    <w:right w:val="none" w:sz="0" w:space="0" w:color="auto"/>
                  </w:divBdr>
                </w:div>
                <w:div w:id="181477751">
                  <w:marLeft w:val="0"/>
                  <w:marRight w:val="0"/>
                  <w:marTop w:val="0"/>
                  <w:marBottom w:val="0"/>
                  <w:divBdr>
                    <w:top w:val="none" w:sz="0" w:space="0" w:color="auto"/>
                    <w:left w:val="none" w:sz="0" w:space="0" w:color="auto"/>
                    <w:bottom w:val="none" w:sz="0" w:space="0" w:color="auto"/>
                    <w:right w:val="none" w:sz="0" w:space="0" w:color="auto"/>
                  </w:divBdr>
                </w:div>
                <w:div w:id="1480222611">
                  <w:marLeft w:val="0"/>
                  <w:marRight w:val="0"/>
                  <w:marTop w:val="0"/>
                  <w:marBottom w:val="0"/>
                  <w:divBdr>
                    <w:top w:val="none" w:sz="0" w:space="0" w:color="auto"/>
                    <w:left w:val="none" w:sz="0" w:space="0" w:color="auto"/>
                    <w:bottom w:val="none" w:sz="0" w:space="0" w:color="auto"/>
                    <w:right w:val="none" w:sz="0" w:space="0" w:color="auto"/>
                  </w:divBdr>
                </w:div>
                <w:div w:id="391462364">
                  <w:marLeft w:val="0"/>
                  <w:marRight w:val="0"/>
                  <w:marTop w:val="0"/>
                  <w:marBottom w:val="0"/>
                  <w:divBdr>
                    <w:top w:val="none" w:sz="0" w:space="0" w:color="auto"/>
                    <w:left w:val="none" w:sz="0" w:space="0" w:color="auto"/>
                    <w:bottom w:val="none" w:sz="0" w:space="0" w:color="auto"/>
                    <w:right w:val="none" w:sz="0" w:space="0" w:color="auto"/>
                  </w:divBdr>
                </w:div>
                <w:div w:id="976497668">
                  <w:marLeft w:val="0"/>
                  <w:marRight w:val="0"/>
                  <w:marTop w:val="0"/>
                  <w:marBottom w:val="0"/>
                  <w:divBdr>
                    <w:top w:val="none" w:sz="0" w:space="0" w:color="auto"/>
                    <w:left w:val="none" w:sz="0" w:space="0" w:color="auto"/>
                    <w:bottom w:val="none" w:sz="0" w:space="0" w:color="auto"/>
                    <w:right w:val="none" w:sz="0" w:space="0" w:color="auto"/>
                  </w:divBdr>
                </w:div>
                <w:div w:id="666322503">
                  <w:marLeft w:val="0"/>
                  <w:marRight w:val="0"/>
                  <w:marTop w:val="0"/>
                  <w:marBottom w:val="0"/>
                  <w:divBdr>
                    <w:top w:val="none" w:sz="0" w:space="0" w:color="auto"/>
                    <w:left w:val="none" w:sz="0" w:space="0" w:color="auto"/>
                    <w:bottom w:val="none" w:sz="0" w:space="0" w:color="auto"/>
                    <w:right w:val="none" w:sz="0" w:space="0" w:color="auto"/>
                  </w:divBdr>
                </w:div>
                <w:div w:id="487792663">
                  <w:marLeft w:val="0"/>
                  <w:marRight w:val="0"/>
                  <w:marTop w:val="0"/>
                  <w:marBottom w:val="0"/>
                  <w:divBdr>
                    <w:top w:val="none" w:sz="0" w:space="0" w:color="auto"/>
                    <w:left w:val="none" w:sz="0" w:space="0" w:color="auto"/>
                    <w:bottom w:val="none" w:sz="0" w:space="0" w:color="auto"/>
                    <w:right w:val="none" w:sz="0" w:space="0" w:color="auto"/>
                  </w:divBdr>
                </w:div>
                <w:div w:id="761873590">
                  <w:marLeft w:val="0"/>
                  <w:marRight w:val="0"/>
                  <w:marTop w:val="0"/>
                  <w:marBottom w:val="0"/>
                  <w:divBdr>
                    <w:top w:val="none" w:sz="0" w:space="0" w:color="auto"/>
                    <w:left w:val="none" w:sz="0" w:space="0" w:color="auto"/>
                    <w:bottom w:val="none" w:sz="0" w:space="0" w:color="auto"/>
                    <w:right w:val="none" w:sz="0" w:space="0" w:color="auto"/>
                  </w:divBdr>
                </w:div>
                <w:div w:id="251402640">
                  <w:marLeft w:val="0"/>
                  <w:marRight w:val="0"/>
                  <w:marTop w:val="0"/>
                  <w:marBottom w:val="0"/>
                  <w:divBdr>
                    <w:top w:val="none" w:sz="0" w:space="0" w:color="auto"/>
                    <w:left w:val="none" w:sz="0" w:space="0" w:color="auto"/>
                    <w:bottom w:val="none" w:sz="0" w:space="0" w:color="auto"/>
                    <w:right w:val="none" w:sz="0" w:space="0" w:color="auto"/>
                  </w:divBdr>
                </w:div>
                <w:div w:id="1034572722">
                  <w:marLeft w:val="0"/>
                  <w:marRight w:val="0"/>
                  <w:marTop w:val="0"/>
                  <w:marBottom w:val="0"/>
                  <w:divBdr>
                    <w:top w:val="none" w:sz="0" w:space="0" w:color="auto"/>
                    <w:left w:val="none" w:sz="0" w:space="0" w:color="auto"/>
                    <w:bottom w:val="none" w:sz="0" w:space="0" w:color="auto"/>
                    <w:right w:val="none" w:sz="0" w:space="0" w:color="auto"/>
                  </w:divBdr>
                </w:div>
                <w:div w:id="1912229235">
                  <w:marLeft w:val="0"/>
                  <w:marRight w:val="0"/>
                  <w:marTop w:val="0"/>
                  <w:marBottom w:val="0"/>
                  <w:divBdr>
                    <w:top w:val="none" w:sz="0" w:space="0" w:color="auto"/>
                    <w:left w:val="none" w:sz="0" w:space="0" w:color="auto"/>
                    <w:bottom w:val="none" w:sz="0" w:space="0" w:color="auto"/>
                    <w:right w:val="none" w:sz="0" w:space="0" w:color="auto"/>
                  </w:divBdr>
                </w:div>
                <w:div w:id="1619949089">
                  <w:marLeft w:val="0"/>
                  <w:marRight w:val="0"/>
                  <w:marTop w:val="0"/>
                  <w:marBottom w:val="0"/>
                  <w:divBdr>
                    <w:top w:val="none" w:sz="0" w:space="0" w:color="auto"/>
                    <w:left w:val="none" w:sz="0" w:space="0" w:color="auto"/>
                    <w:bottom w:val="none" w:sz="0" w:space="0" w:color="auto"/>
                    <w:right w:val="none" w:sz="0" w:space="0" w:color="auto"/>
                  </w:divBdr>
                </w:div>
                <w:div w:id="2010864396">
                  <w:marLeft w:val="0"/>
                  <w:marRight w:val="0"/>
                  <w:marTop w:val="0"/>
                  <w:marBottom w:val="0"/>
                  <w:divBdr>
                    <w:top w:val="none" w:sz="0" w:space="0" w:color="auto"/>
                    <w:left w:val="none" w:sz="0" w:space="0" w:color="auto"/>
                    <w:bottom w:val="none" w:sz="0" w:space="0" w:color="auto"/>
                    <w:right w:val="none" w:sz="0" w:space="0" w:color="auto"/>
                  </w:divBdr>
                </w:div>
                <w:div w:id="1863200498">
                  <w:marLeft w:val="0"/>
                  <w:marRight w:val="0"/>
                  <w:marTop w:val="0"/>
                  <w:marBottom w:val="0"/>
                  <w:divBdr>
                    <w:top w:val="none" w:sz="0" w:space="0" w:color="auto"/>
                    <w:left w:val="none" w:sz="0" w:space="0" w:color="auto"/>
                    <w:bottom w:val="none" w:sz="0" w:space="0" w:color="auto"/>
                    <w:right w:val="none" w:sz="0" w:space="0" w:color="auto"/>
                  </w:divBdr>
                </w:div>
                <w:div w:id="2094425867">
                  <w:marLeft w:val="0"/>
                  <w:marRight w:val="0"/>
                  <w:marTop w:val="0"/>
                  <w:marBottom w:val="0"/>
                  <w:divBdr>
                    <w:top w:val="none" w:sz="0" w:space="0" w:color="auto"/>
                    <w:left w:val="none" w:sz="0" w:space="0" w:color="auto"/>
                    <w:bottom w:val="none" w:sz="0" w:space="0" w:color="auto"/>
                    <w:right w:val="none" w:sz="0" w:space="0" w:color="auto"/>
                  </w:divBdr>
                </w:div>
                <w:div w:id="742290086">
                  <w:marLeft w:val="0"/>
                  <w:marRight w:val="0"/>
                  <w:marTop w:val="0"/>
                  <w:marBottom w:val="0"/>
                  <w:divBdr>
                    <w:top w:val="none" w:sz="0" w:space="0" w:color="auto"/>
                    <w:left w:val="none" w:sz="0" w:space="0" w:color="auto"/>
                    <w:bottom w:val="none" w:sz="0" w:space="0" w:color="auto"/>
                    <w:right w:val="none" w:sz="0" w:space="0" w:color="auto"/>
                  </w:divBdr>
                </w:div>
                <w:div w:id="1729303081">
                  <w:marLeft w:val="0"/>
                  <w:marRight w:val="0"/>
                  <w:marTop w:val="0"/>
                  <w:marBottom w:val="0"/>
                  <w:divBdr>
                    <w:top w:val="none" w:sz="0" w:space="0" w:color="auto"/>
                    <w:left w:val="none" w:sz="0" w:space="0" w:color="auto"/>
                    <w:bottom w:val="none" w:sz="0" w:space="0" w:color="auto"/>
                    <w:right w:val="none" w:sz="0" w:space="0" w:color="auto"/>
                  </w:divBdr>
                </w:div>
                <w:div w:id="1318651929">
                  <w:marLeft w:val="0"/>
                  <w:marRight w:val="0"/>
                  <w:marTop w:val="0"/>
                  <w:marBottom w:val="0"/>
                  <w:divBdr>
                    <w:top w:val="none" w:sz="0" w:space="0" w:color="auto"/>
                    <w:left w:val="none" w:sz="0" w:space="0" w:color="auto"/>
                    <w:bottom w:val="none" w:sz="0" w:space="0" w:color="auto"/>
                    <w:right w:val="none" w:sz="0" w:space="0" w:color="auto"/>
                  </w:divBdr>
                </w:div>
                <w:div w:id="763260131">
                  <w:marLeft w:val="0"/>
                  <w:marRight w:val="0"/>
                  <w:marTop w:val="0"/>
                  <w:marBottom w:val="0"/>
                  <w:divBdr>
                    <w:top w:val="none" w:sz="0" w:space="0" w:color="auto"/>
                    <w:left w:val="none" w:sz="0" w:space="0" w:color="auto"/>
                    <w:bottom w:val="none" w:sz="0" w:space="0" w:color="auto"/>
                    <w:right w:val="none" w:sz="0" w:space="0" w:color="auto"/>
                  </w:divBdr>
                </w:div>
                <w:div w:id="1444955258">
                  <w:marLeft w:val="0"/>
                  <w:marRight w:val="0"/>
                  <w:marTop w:val="0"/>
                  <w:marBottom w:val="0"/>
                  <w:divBdr>
                    <w:top w:val="none" w:sz="0" w:space="0" w:color="auto"/>
                    <w:left w:val="none" w:sz="0" w:space="0" w:color="auto"/>
                    <w:bottom w:val="none" w:sz="0" w:space="0" w:color="auto"/>
                    <w:right w:val="none" w:sz="0" w:space="0" w:color="auto"/>
                  </w:divBdr>
                </w:div>
                <w:div w:id="347485361">
                  <w:marLeft w:val="0"/>
                  <w:marRight w:val="0"/>
                  <w:marTop w:val="0"/>
                  <w:marBottom w:val="0"/>
                  <w:divBdr>
                    <w:top w:val="none" w:sz="0" w:space="0" w:color="auto"/>
                    <w:left w:val="none" w:sz="0" w:space="0" w:color="auto"/>
                    <w:bottom w:val="none" w:sz="0" w:space="0" w:color="auto"/>
                    <w:right w:val="none" w:sz="0" w:space="0" w:color="auto"/>
                  </w:divBdr>
                </w:div>
                <w:div w:id="52657783">
                  <w:marLeft w:val="0"/>
                  <w:marRight w:val="0"/>
                  <w:marTop w:val="0"/>
                  <w:marBottom w:val="0"/>
                  <w:divBdr>
                    <w:top w:val="none" w:sz="0" w:space="0" w:color="auto"/>
                    <w:left w:val="none" w:sz="0" w:space="0" w:color="auto"/>
                    <w:bottom w:val="none" w:sz="0" w:space="0" w:color="auto"/>
                    <w:right w:val="none" w:sz="0" w:space="0" w:color="auto"/>
                  </w:divBdr>
                </w:div>
                <w:div w:id="917638444">
                  <w:marLeft w:val="0"/>
                  <w:marRight w:val="0"/>
                  <w:marTop w:val="0"/>
                  <w:marBottom w:val="0"/>
                  <w:divBdr>
                    <w:top w:val="none" w:sz="0" w:space="0" w:color="auto"/>
                    <w:left w:val="none" w:sz="0" w:space="0" w:color="auto"/>
                    <w:bottom w:val="none" w:sz="0" w:space="0" w:color="auto"/>
                    <w:right w:val="none" w:sz="0" w:space="0" w:color="auto"/>
                  </w:divBdr>
                </w:div>
                <w:div w:id="1875144807">
                  <w:marLeft w:val="0"/>
                  <w:marRight w:val="0"/>
                  <w:marTop w:val="0"/>
                  <w:marBottom w:val="0"/>
                  <w:divBdr>
                    <w:top w:val="none" w:sz="0" w:space="0" w:color="auto"/>
                    <w:left w:val="none" w:sz="0" w:space="0" w:color="auto"/>
                    <w:bottom w:val="none" w:sz="0" w:space="0" w:color="auto"/>
                    <w:right w:val="none" w:sz="0" w:space="0" w:color="auto"/>
                  </w:divBdr>
                </w:div>
                <w:div w:id="1033002339">
                  <w:marLeft w:val="0"/>
                  <w:marRight w:val="0"/>
                  <w:marTop w:val="0"/>
                  <w:marBottom w:val="0"/>
                  <w:divBdr>
                    <w:top w:val="none" w:sz="0" w:space="0" w:color="auto"/>
                    <w:left w:val="none" w:sz="0" w:space="0" w:color="auto"/>
                    <w:bottom w:val="none" w:sz="0" w:space="0" w:color="auto"/>
                    <w:right w:val="none" w:sz="0" w:space="0" w:color="auto"/>
                  </w:divBdr>
                </w:div>
                <w:div w:id="1385176663">
                  <w:marLeft w:val="0"/>
                  <w:marRight w:val="0"/>
                  <w:marTop w:val="0"/>
                  <w:marBottom w:val="0"/>
                  <w:divBdr>
                    <w:top w:val="none" w:sz="0" w:space="0" w:color="auto"/>
                    <w:left w:val="none" w:sz="0" w:space="0" w:color="auto"/>
                    <w:bottom w:val="none" w:sz="0" w:space="0" w:color="auto"/>
                    <w:right w:val="none" w:sz="0" w:space="0" w:color="auto"/>
                  </w:divBdr>
                </w:div>
                <w:div w:id="127093107">
                  <w:marLeft w:val="0"/>
                  <w:marRight w:val="0"/>
                  <w:marTop w:val="0"/>
                  <w:marBottom w:val="0"/>
                  <w:divBdr>
                    <w:top w:val="none" w:sz="0" w:space="0" w:color="auto"/>
                    <w:left w:val="none" w:sz="0" w:space="0" w:color="auto"/>
                    <w:bottom w:val="none" w:sz="0" w:space="0" w:color="auto"/>
                    <w:right w:val="none" w:sz="0" w:space="0" w:color="auto"/>
                  </w:divBdr>
                </w:div>
                <w:div w:id="1565411253">
                  <w:marLeft w:val="0"/>
                  <w:marRight w:val="0"/>
                  <w:marTop w:val="0"/>
                  <w:marBottom w:val="0"/>
                  <w:divBdr>
                    <w:top w:val="none" w:sz="0" w:space="0" w:color="auto"/>
                    <w:left w:val="none" w:sz="0" w:space="0" w:color="auto"/>
                    <w:bottom w:val="none" w:sz="0" w:space="0" w:color="auto"/>
                    <w:right w:val="none" w:sz="0" w:space="0" w:color="auto"/>
                  </w:divBdr>
                </w:div>
                <w:div w:id="420874802">
                  <w:marLeft w:val="0"/>
                  <w:marRight w:val="0"/>
                  <w:marTop w:val="0"/>
                  <w:marBottom w:val="0"/>
                  <w:divBdr>
                    <w:top w:val="none" w:sz="0" w:space="0" w:color="auto"/>
                    <w:left w:val="none" w:sz="0" w:space="0" w:color="auto"/>
                    <w:bottom w:val="none" w:sz="0" w:space="0" w:color="auto"/>
                    <w:right w:val="none" w:sz="0" w:space="0" w:color="auto"/>
                  </w:divBdr>
                </w:div>
                <w:div w:id="889344869">
                  <w:marLeft w:val="0"/>
                  <w:marRight w:val="0"/>
                  <w:marTop w:val="0"/>
                  <w:marBottom w:val="0"/>
                  <w:divBdr>
                    <w:top w:val="none" w:sz="0" w:space="0" w:color="auto"/>
                    <w:left w:val="none" w:sz="0" w:space="0" w:color="auto"/>
                    <w:bottom w:val="none" w:sz="0" w:space="0" w:color="auto"/>
                    <w:right w:val="none" w:sz="0" w:space="0" w:color="auto"/>
                  </w:divBdr>
                </w:div>
                <w:div w:id="1964922149">
                  <w:marLeft w:val="0"/>
                  <w:marRight w:val="0"/>
                  <w:marTop w:val="0"/>
                  <w:marBottom w:val="0"/>
                  <w:divBdr>
                    <w:top w:val="none" w:sz="0" w:space="0" w:color="auto"/>
                    <w:left w:val="none" w:sz="0" w:space="0" w:color="auto"/>
                    <w:bottom w:val="none" w:sz="0" w:space="0" w:color="auto"/>
                    <w:right w:val="none" w:sz="0" w:space="0" w:color="auto"/>
                  </w:divBdr>
                </w:div>
                <w:div w:id="445661952">
                  <w:marLeft w:val="0"/>
                  <w:marRight w:val="0"/>
                  <w:marTop w:val="0"/>
                  <w:marBottom w:val="0"/>
                  <w:divBdr>
                    <w:top w:val="none" w:sz="0" w:space="0" w:color="auto"/>
                    <w:left w:val="none" w:sz="0" w:space="0" w:color="auto"/>
                    <w:bottom w:val="none" w:sz="0" w:space="0" w:color="auto"/>
                    <w:right w:val="none" w:sz="0" w:space="0" w:color="auto"/>
                  </w:divBdr>
                </w:div>
                <w:div w:id="2100252672">
                  <w:marLeft w:val="0"/>
                  <w:marRight w:val="0"/>
                  <w:marTop w:val="0"/>
                  <w:marBottom w:val="0"/>
                  <w:divBdr>
                    <w:top w:val="none" w:sz="0" w:space="0" w:color="auto"/>
                    <w:left w:val="none" w:sz="0" w:space="0" w:color="auto"/>
                    <w:bottom w:val="none" w:sz="0" w:space="0" w:color="auto"/>
                    <w:right w:val="none" w:sz="0" w:space="0" w:color="auto"/>
                  </w:divBdr>
                </w:div>
                <w:div w:id="630550442">
                  <w:marLeft w:val="0"/>
                  <w:marRight w:val="0"/>
                  <w:marTop w:val="0"/>
                  <w:marBottom w:val="0"/>
                  <w:divBdr>
                    <w:top w:val="none" w:sz="0" w:space="0" w:color="auto"/>
                    <w:left w:val="none" w:sz="0" w:space="0" w:color="auto"/>
                    <w:bottom w:val="none" w:sz="0" w:space="0" w:color="auto"/>
                    <w:right w:val="none" w:sz="0" w:space="0" w:color="auto"/>
                  </w:divBdr>
                </w:div>
                <w:div w:id="1940798603">
                  <w:marLeft w:val="0"/>
                  <w:marRight w:val="0"/>
                  <w:marTop w:val="0"/>
                  <w:marBottom w:val="0"/>
                  <w:divBdr>
                    <w:top w:val="none" w:sz="0" w:space="0" w:color="auto"/>
                    <w:left w:val="none" w:sz="0" w:space="0" w:color="auto"/>
                    <w:bottom w:val="none" w:sz="0" w:space="0" w:color="auto"/>
                    <w:right w:val="none" w:sz="0" w:space="0" w:color="auto"/>
                  </w:divBdr>
                </w:div>
                <w:div w:id="906575457">
                  <w:marLeft w:val="0"/>
                  <w:marRight w:val="0"/>
                  <w:marTop w:val="0"/>
                  <w:marBottom w:val="0"/>
                  <w:divBdr>
                    <w:top w:val="none" w:sz="0" w:space="0" w:color="auto"/>
                    <w:left w:val="none" w:sz="0" w:space="0" w:color="auto"/>
                    <w:bottom w:val="none" w:sz="0" w:space="0" w:color="auto"/>
                    <w:right w:val="none" w:sz="0" w:space="0" w:color="auto"/>
                  </w:divBdr>
                </w:div>
                <w:div w:id="555049020">
                  <w:marLeft w:val="0"/>
                  <w:marRight w:val="0"/>
                  <w:marTop w:val="0"/>
                  <w:marBottom w:val="0"/>
                  <w:divBdr>
                    <w:top w:val="none" w:sz="0" w:space="0" w:color="auto"/>
                    <w:left w:val="none" w:sz="0" w:space="0" w:color="auto"/>
                    <w:bottom w:val="none" w:sz="0" w:space="0" w:color="auto"/>
                    <w:right w:val="none" w:sz="0" w:space="0" w:color="auto"/>
                  </w:divBdr>
                </w:div>
                <w:div w:id="349257073">
                  <w:marLeft w:val="0"/>
                  <w:marRight w:val="0"/>
                  <w:marTop w:val="0"/>
                  <w:marBottom w:val="0"/>
                  <w:divBdr>
                    <w:top w:val="none" w:sz="0" w:space="0" w:color="auto"/>
                    <w:left w:val="none" w:sz="0" w:space="0" w:color="auto"/>
                    <w:bottom w:val="none" w:sz="0" w:space="0" w:color="auto"/>
                    <w:right w:val="none" w:sz="0" w:space="0" w:color="auto"/>
                  </w:divBdr>
                </w:div>
                <w:div w:id="970356293">
                  <w:marLeft w:val="0"/>
                  <w:marRight w:val="0"/>
                  <w:marTop w:val="0"/>
                  <w:marBottom w:val="0"/>
                  <w:divBdr>
                    <w:top w:val="none" w:sz="0" w:space="0" w:color="auto"/>
                    <w:left w:val="none" w:sz="0" w:space="0" w:color="auto"/>
                    <w:bottom w:val="none" w:sz="0" w:space="0" w:color="auto"/>
                    <w:right w:val="none" w:sz="0" w:space="0" w:color="auto"/>
                  </w:divBdr>
                </w:div>
                <w:div w:id="1392775870">
                  <w:marLeft w:val="0"/>
                  <w:marRight w:val="0"/>
                  <w:marTop w:val="0"/>
                  <w:marBottom w:val="0"/>
                  <w:divBdr>
                    <w:top w:val="none" w:sz="0" w:space="0" w:color="auto"/>
                    <w:left w:val="none" w:sz="0" w:space="0" w:color="auto"/>
                    <w:bottom w:val="none" w:sz="0" w:space="0" w:color="auto"/>
                    <w:right w:val="none" w:sz="0" w:space="0" w:color="auto"/>
                  </w:divBdr>
                </w:div>
                <w:div w:id="2130322211">
                  <w:marLeft w:val="0"/>
                  <w:marRight w:val="0"/>
                  <w:marTop w:val="0"/>
                  <w:marBottom w:val="0"/>
                  <w:divBdr>
                    <w:top w:val="none" w:sz="0" w:space="0" w:color="auto"/>
                    <w:left w:val="none" w:sz="0" w:space="0" w:color="auto"/>
                    <w:bottom w:val="none" w:sz="0" w:space="0" w:color="auto"/>
                    <w:right w:val="none" w:sz="0" w:space="0" w:color="auto"/>
                  </w:divBdr>
                </w:div>
                <w:div w:id="120614198">
                  <w:marLeft w:val="0"/>
                  <w:marRight w:val="0"/>
                  <w:marTop w:val="0"/>
                  <w:marBottom w:val="0"/>
                  <w:divBdr>
                    <w:top w:val="none" w:sz="0" w:space="0" w:color="auto"/>
                    <w:left w:val="none" w:sz="0" w:space="0" w:color="auto"/>
                    <w:bottom w:val="none" w:sz="0" w:space="0" w:color="auto"/>
                    <w:right w:val="none" w:sz="0" w:space="0" w:color="auto"/>
                  </w:divBdr>
                </w:div>
                <w:div w:id="1447116054">
                  <w:marLeft w:val="0"/>
                  <w:marRight w:val="0"/>
                  <w:marTop w:val="0"/>
                  <w:marBottom w:val="0"/>
                  <w:divBdr>
                    <w:top w:val="none" w:sz="0" w:space="0" w:color="auto"/>
                    <w:left w:val="none" w:sz="0" w:space="0" w:color="auto"/>
                    <w:bottom w:val="none" w:sz="0" w:space="0" w:color="auto"/>
                    <w:right w:val="none" w:sz="0" w:space="0" w:color="auto"/>
                  </w:divBdr>
                </w:div>
                <w:div w:id="67853285">
                  <w:marLeft w:val="0"/>
                  <w:marRight w:val="0"/>
                  <w:marTop w:val="0"/>
                  <w:marBottom w:val="0"/>
                  <w:divBdr>
                    <w:top w:val="none" w:sz="0" w:space="0" w:color="auto"/>
                    <w:left w:val="none" w:sz="0" w:space="0" w:color="auto"/>
                    <w:bottom w:val="none" w:sz="0" w:space="0" w:color="auto"/>
                    <w:right w:val="none" w:sz="0" w:space="0" w:color="auto"/>
                  </w:divBdr>
                </w:div>
                <w:div w:id="240481990">
                  <w:marLeft w:val="0"/>
                  <w:marRight w:val="0"/>
                  <w:marTop w:val="0"/>
                  <w:marBottom w:val="0"/>
                  <w:divBdr>
                    <w:top w:val="none" w:sz="0" w:space="0" w:color="auto"/>
                    <w:left w:val="none" w:sz="0" w:space="0" w:color="auto"/>
                    <w:bottom w:val="none" w:sz="0" w:space="0" w:color="auto"/>
                    <w:right w:val="none" w:sz="0" w:space="0" w:color="auto"/>
                  </w:divBdr>
                </w:div>
                <w:div w:id="8783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374">
          <w:marLeft w:val="0"/>
          <w:marRight w:val="0"/>
          <w:marTop w:val="0"/>
          <w:marBottom w:val="0"/>
          <w:divBdr>
            <w:top w:val="none" w:sz="0" w:space="0" w:color="auto"/>
            <w:left w:val="none" w:sz="0" w:space="0" w:color="auto"/>
            <w:bottom w:val="none" w:sz="0" w:space="0" w:color="auto"/>
            <w:right w:val="none" w:sz="0" w:space="0" w:color="auto"/>
          </w:divBdr>
          <w:divsChild>
            <w:div w:id="530803036">
              <w:marLeft w:val="0"/>
              <w:marRight w:val="0"/>
              <w:marTop w:val="0"/>
              <w:marBottom w:val="0"/>
              <w:divBdr>
                <w:top w:val="none" w:sz="0" w:space="0" w:color="auto"/>
                <w:left w:val="none" w:sz="0" w:space="0" w:color="auto"/>
                <w:bottom w:val="none" w:sz="0" w:space="0" w:color="auto"/>
                <w:right w:val="none" w:sz="0" w:space="0" w:color="auto"/>
              </w:divBdr>
            </w:div>
            <w:div w:id="471875821">
              <w:marLeft w:val="0"/>
              <w:marRight w:val="0"/>
              <w:marTop w:val="0"/>
              <w:marBottom w:val="0"/>
              <w:divBdr>
                <w:top w:val="none" w:sz="0" w:space="0" w:color="auto"/>
                <w:left w:val="none" w:sz="0" w:space="0" w:color="auto"/>
                <w:bottom w:val="none" w:sz="0" w:space="0" w:color="auto"/>
                <w:right w:val="none" w:sz="0" w:space="0" w:color="auto"/>
              </w:divBdr>
            </w:div>
            <w:div w:id="1615208423">
              <w:marLeft w:val="0"/>
              <w:marRight w:val="0"/>
              <w:marTop w:val="0"/>
              <w:marBottom w:val="0"/>
              <w:divBdr>
                <w:top w:val="none" w:sz="0" w:space="0" w:color="auto"/>
                <w:left w:val="none" w:sz="0" w:space="0" w:color="auto"/>
                <w:bottom w:val="none" w:sz="0" w:space="0" w:color="auto"/>
                <w:right w:val="none" w:sz="0" w:space="0" w:color="auto"/>
              </w:divBdr>
            </w:div>
            <w:div w:id="1840120121">
              <w:marLeft w:val="0"/>
              <w:marRight w:val="0"/>
              <w:marTop w:val="0"/>
              <w:marBottom w:val="0"/>
              <w:divBdr>
                <w:top w:val="none" w:sz="0" w:space="0" w:color="auto"/>
                <w:left w:val="none" w:sz="0" w:space="0" w:color="auto"/>
                <w:bottom w:val="none" w:sz="0" w:space="0" w:color="auto"/>
                <w:right w:val="none" w:sz="0" w:space="0" w:color="auto"/>
              </w:divBdr>
            </w:div>
            <w:div w:id="1756780501">
              <w:marLeft w:val="0"/>
              <w:marRight w:val="0"/>
              <w:marTop w:val="0"/>
              <w:marBottom w:val="0"/>
              <w:divBdr>
                <w:top w:val="none" w:sz="0" w:space="0" w:color="auto"/>
                <w:left w:val="none" w:sz="0" w:space="0" w:color="auto"/>
                <w:bottom w:val="none" w:sz="0" w:space="0" w:color="auto"/>
                <w:right w:val="none" w:sz="0" w:space="0" w:color="auto"/>
              </w:divBdr>
            </w:div>
            <w:div w:id="367948391">
              <w:marLeft w:val="0"/>
              <w:marRight w:val="0"/>
              <w:marTop w:val="0"/>
              <w:marBottom w:val="0"/>
              <w:divBdr>
                <w:top w:val="none" w:sz="0" w:space="0" w:color="auto"/>
                <w:left w:val="none" w:sz="0" w:space="0" w:color="auto"/>
                <w:bottom w:val="none" w:sz="0" w:space="0" w:color="auto"/>
                <w:right w:val="none" w:sz="0" w:space="0" w:color="auto"/>
              </w:divBdr>
            </w:div>
            <w:div w:id="2136169479">
              <w:marLeft w:val="0"/>
              <w:marRight w:val="0"/>
              <w:marTop w:val="0"/>
              <w:marBottom w:val="0"/>
              <w:divBdr>
                <w:top w:val="none" w:sz="0" w:space="0" w:color="auto"/>
                <w:left w:val="none" w:sz="0" w:space="0" w:color="auto"/>
                <w:bottom w:val="none" w:sz="0" w:space="0" w:color="auto"/>
                <w:right w:val="none" w:sz="0" w:space="0" w:color="auto"/>
              </w:divBdr>
            </w:div>
            <w:div w:id="737895739">
              <w:marLeft w:val="0"/>
              <w:marRight w:val="0"/>
              <w:marTop w:val="0"/>
              <w:marBottom w:val="0"/>
              <w:divBdr>
                <w:top w:val="none" w:sz="0" w:space="0" w:color="auto"/>
                <w:left w:val="none" w:sz="0" w:space="0" w:color="auto"/>
                <w:bottom w:val="none" w:sz="0" w:space="0" w:color="auto"/>
                <w:right w:val="none" w:sz="0" w:space="0" w:color="auto"/>
              </w:divBdr>
            </w:div>
            <w:div w:id="977804404">
              <w:marLeft w:val="0"/>
              <w:marRight w:val="0"/>
              <w:marTop w:val="0"/>
              <w:marBottom w:val="0"/>
              <w:divBdr>
                <w:top w:val="none" w:sz="0" w:space="0" w:color="auto"/>
                <w:left w:val="none" w:sz="0" w:space="0" w:color="auto"/>
                <w:bottom w:val="none" w:sz="0" w:space="0" w:color="auto"/>
                <w:right w:val="none" w:sz="0" w:space="0" w:color="auto"/>
              </w:divBdr>
            </w:div>
            <w:div w:id="548497382">
              <w:marLeft w:val="0"/>
              <w:marRight w:val="0"/>
              <w:marTop w:val="0"/>
              <w:marBottom w:val="0"/>
              <w:divBdr>
                <w:top w:val="none" w:sz="0" w:space="0" w:color="auto"/>
                <w:left w:val="none" w:sz="0" w:space="0" w:color="auto"/>
                <w:bottom w:val="none" w:sz="0" w:space="0" w:color="auto"/>
                <w:right w:val="none" w:sz="0" w:space="0" w:color="auto"/>
              </w:divBdr>
            </w:div>
            <w:div w:id="52775825">
              <w:marLeft w:val="0"/>
              <w:marRight w:val="0"/>
              <w:marTop w:val="0"/>
              <w:marBottom w:val="0"/>
              <w:divBdr>
                <w:top w:val="none" w:sz="0" w:space="0" w:color="auto"/>
                <w:left w:val="none" w:sz="0" w:space="0" w:color="auto"/>
                <w:bottom w:val="none" w:sz="0" w:space="0" w:color="auto"/>
                <w:right w:val="none" w:sz="0" w:space="0" w:color="auto"/>
              </w:divBdr>
            </w:div>
            <w:div w:id="198661891">
              <w:marLeft w:val="0"/>
              <w:marRight w:val="0"/>
              <w:marTop w:val="0"/>
              <w:marBottom w:val="0"/>
              <w:divBdr>
                <w:top w:val="none" w:sz="0" w:space="0" w:color="auto"/>
                <w:left w:val="none" w:sz="0" w:space="0" w:color="auto"/>
                <w:bottom w:val="none" w:sz="0" w:space="0" w:color="auto"/>
                <w:right w:val="none" w:sz="0" w:space="0" w:color="auto"/>
              </w:divBdr>
            </w:div>
            <w:div w:id="769743682">
              <w:marLeft w:val="0"/>
              <w:marRight w:val="0"/>
              <w:marTop w:val="0"/>
              <w:marBottom w:val="0"/>
              <w:divBdr>
                <w:top w:val="none" w:sz="0" w:space="0" w:color="auto"/>
                <w:left w:val="none" w:sz="0" w:space="0" w:color="auto"/>
                <w:bottom w:val="none" w:sz="0" w:space="0" w:color="auto"/>
                <w:right w:val="none" w:sz="0" w:space="0" w:color="auto"/>
              </w:divBdr>
            </w:div>
            <w:div w:id="55057137">
              <w:marLeft w:val="0"/>
              <w:marRight w:val="0"/>
              <w:marTop w:val="0"/>
              <w:marBottom w:val="0"/>
              <w:divBdr>
                <w:top w:val="none" w:sz="0" w:space="0" w:color="auto"/>
                <w:left w:val="none" w:sz="0" w:space="0" w:color="auto"/>
                <w:bottom w:val="none" w:sz="0" w:space="0" w:color="auto"/>
                <w:right w:val="none" w:sz="0" w:space="0" w:color="auto"/>
              </w:divBdr>
            </w:div>
            <w:div w:id="758602948">
              <w:marLeft w:val="0"/>
              <w:marRight w:val="0"/>
              <w:marTop w:val="0"/>
              <w:marBottom w:val="0"/>
              <w:divBdr>
                <w:top w:val="none" w:sz="0" w:space="0" w:color="auto"/>
                <w:left w:val="none" w:sz="0" w:space="0" w:color="auto"/>
                <w:bottom w:val="none" w:sz="0" w:space="0" w:color="auto"/>
                <w:right w:val="none" w:sz="0" w:space="0" w:color="auto"/>
              </w:divBdr>
            </w:div>
            <w:div w:id="2014185350">
              <w:marLeft w:val="0"/>
              <w:marRight w:val="0"/>
              <w:marTop w:val="0"/>
              <w:marBottom w:val="0"/>
              <w:divBdr>
                <w:top w:val="none" w:sz="0" w:space="0" w:color="auto"/>
                <w:left w:val="none" w:sz="0" w:space="0" w:color="auto"/>
                <w:bottom w:val="none" w:sz="0" w:space="0" w:color="auto"/>
                <w:right w:val="none" w:sz="0" w:space="0" w:color="auto"/>
              </w:divBdr>
            </w:div>
            <w:div w:id="876157936">
              <w:marLeft w:val="0"/>
              <w:marRight w:val="0"/>
              <w:marTop w:val="0"/>
              <w:marBottom w:val="0"/>
              <w:divBdr>
                <w:top w:val="none" w:sz="0" w:space="0" w:color="auto"/>
                <w:left w:val="none" w:sz="0" w:space="0" w:color="auto"/>
                <w:bottom w:val="none" w:sz="0" w:space="0" w:color="auto"/>
                <w:right w:val="none" w:sz="0" w:space="0" w:color="auto"/>
              </w:divBdr>
            </w:div>
            <w:div w:id="1182932359">
              <w:marLeft w:val="0"/>
              <w:marRight w:val="0"/>
              <w:marTop w:val="0"/>
              <w:marBottom w:val="0"/>
              <w:divBdr>
                <w:top w:val="none" w:sz="0" w:space="0" w:color="auto"/>
                <w:left w:val="none" w:sz="0" w:space="0" w:color="auto"/>
                <w:bottom w:val="none" w:sz="0" w:space="0" w:color="auto"/>
                <w:right w:val="none" w:sz="0" w:space="0" w:color="auto"/>
              </w:divBdr>
            </w:div>
            <w:div w:id="1732272602">
              <w:marLeft w:val="0"/>
              <w:marRight w:val="0"/>
              <w:marTop w:val="0"/>
              <w:marBottom w:val="0"/>
              <w:divBdr>
                <w:top w:val="none" w:sz="0" w:space="0" w:color="auto"/>
                <w:left w:val="none" w:sz="0" w:space="0" w:color="auto"/>
                <w:bottom w:val="none" w:sz="0" w:space="0" w:color="auto"/>
                <w:right w:val="none" w:sz="0" w:space="0" w:color="auto"/>
              </w:divBdr>
            </w:div>
            <w:div w:id="151265112">
              <w:marLeft w:val="0"/>
              <w:marRight w:val="0"/>
              <w:marTop w:val="0"/>
              <w:marBottom w:val="0"/>
              <w:divBdr>
                <w:top w:val="none" w:sz="0" w:space="0" w:color="auto"/>
                <w:left w:val="none" w:sz="0" w:space="0" w:color="auto"/>
                <w:bottom w:val="none" w:sz="0" w:space="0" w:color="auto"/>
                <w:right w:val="none" w:sz="0" w:space="0" w:color="auto"/>
              </w:divBdr>
            </w:div>
            <w:div w:id="148526271">
              <w:marLeft w:val="0"/>
              <w:marRight w:val="0"/>
              <w:marTop w:val="0"/>
              <w:marBottom w:val="0"/>
              <w:divBdr>
                <w:top w:val="none" w:sz="0" w:space="0" w:color="auto"/>
                <w:left w:val="none" w:sz="0" w:space="0" w:color="auto"/>
                <w:bottom w:val="none" w:sz="0" w:space="0" w:color="auto"/>
                <w:right w:val="none" w:sz="0" w:space="0" w:color="auto"/>
              </w:divBdr>
            </w:div>
            <w:div w:id="1287200186">
              <w:marLeft w:val="0"/>
              <w:marRight w:val="0"/>
              <w:marTop w:val="0"/>
              <w:marBottom w:val="0"/>
              <w:divBdr>
                <w:top w:val="none" w:sz="0" w:space="0" w:color="auto"/>
                <w:left w:val="none" w:sz="0" w:space="0" w:color="auto"/>
                <w:bottom w:val="none" w:sz="0" w:space="0" w:color="auto"/>
                <w:right w:val="none" w:sz="0" w:space="0" w:color="auto"/>
              </w:divBdr>
            </w:div>
            <w:div w:id="17913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119">
      <w:bodyDiv w:val="1"/>
      <w:marLeft w:val="0"/>
      <w:marRight w:val="0"/>
      <w:marTop w:val="0"/>
      <w:marBottom w:val="0"/>
      <w:divBdr>
        <w:top w:val="none" w:sz="0" w:space="0" w:color="auto"/>
        <w:left w:val="none" w:sz="0" w:space="0" w:color="auto"/>
        <w:bottom w:val="none" w:sz="0" w:space="0" w:color="auto"/>
        <w:right w:val="none" w:sz="0" w:space="0" w:color="auto"/>
      </w:divBdr>
    </w:div>
    <w:div w:id="1401055421">
      <w:bodyDiv w:val="1"/>
      <w:marLeft w:val="0"/>
      <w:marRight w:val="0"/>
      <w:marTop w:val="0"/>
      <w:marBottom w:val="0"/>
      <w:divBdr>
        <w:top w:val="none" w:sz="0" w:space="0" w:color="auto"/>
        <w:left w:val="none" w:sz="0" w:space="0" w:color="auto"/>
        <w:bottom w:val="none" w:sz="0" w:space="0" w:color="auto"/>
        <w:right w:val="none" w:sz="0" w:space="0" w:color="auto"/>
      </w:divBdr>
    </w:div>
    <w:div w:id="1630820835">
      <w:bodyDiv w:val="1"/>
      <w:marLeft w:val="0"/>
      <w:marRight w:val="0"/>
      <w:marTop w:val="0"/>
      <w:marBottom w:val="0"/>
      <w:divBdr>
        <w:top w:val="none" w:sz="0" w:space="0" w:color="auto"/>
        <w:left w:val="none" w:sz="0" w:space="0" w:color="auto"/>
        <w:bottom w:val="none" w:sz="0" w:space="0" w:color="auto"/>
        <w:right w:val="none" w:sz="0" w:space="0" w:color="auto"/>
      </w:divBdr>
    </w:div>
    <w:div w:id="165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F7A8-1487-443D-A59C-D419ECEA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11</Pages>
  <Words>2689</Words>
  <Characters>16767</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PREMESSA</vt:lpstr>
    </vt:vector>
  </TitlesOfParts>
  <Company>PoolMilano</Company>
  <LinksUpToDate>false</LinksUpToDate>
  <CharactersWithSpaces>19418</CharactersWithSpaces>
  <SharedDoc>false</SharedDoc>
  <HLinks>
    <vt:vector size="132" baseType="variant">
      <vt:variant>
        <vt:i4>4653157</vt:i4>
      </vt:variant>
      <vt:variant>
        <vt:i4>129</vt:i4>
      </vt:variant>
      <vt:variant>
        <vt:i4>0</vt:i4>
      </vt:variant>
      <vt:variant>
        <vt:i4>5</vt:i4>
      </vt:variant>
      <vt:variant>
        <vt:lpwstr>http://www.bosettiegatti.com/info/norme/statali/2006_0163.htm</vt:lpwstr>
      </vt:variant>
      <vt:variant>
        <vt:lpwstr/>
      </vt:variant>
      <vt:variant>
        <vt:i4>1179706</vt:i4>
      </vt:variant>
      <vt:variant>
        <vt:i4>122</vt:i4>
      </vt:variant>
      <vt:variant>
        <vt:i4>0</vt:i4>
      </vt:variant>
      <vt:variant>
        <vt:i4>5</vt:i4>
      </vt:variant>
      <vt:variant>
        <vt:lpwstr/>
      </vt:variant>
      <vt:variant>
        <vt:lpwstr>_Toc416792113</vt:lpwstr>
      </vt:variant>
      <vt:variant>
        <vt:i4>1179706</vt:i4>
      </vt:variant>
      <vt:variant>
        <vt:i4>116</vt:i4>
      </vt:variant>
      <vt:variant>
        <vt:i4>0</vt:i4>
      </vt:variant>
      <vt:variant>
        <vt:i4>5</vt:i4>
      </vt:variant>
      <vt:variant>
        <vt:lpwstr/>
      </vt:variant>
      <vt:variant>
        <vt:lpwstr>_Toc416792112</vt:lpwstr>
      </vt:variant>
      <vt:variant>
        <vt:i4>1179706</vt:i4>
      </vt:variant>
      <vt:variant>
        <vt:i4>110</vt:i4>
      </vt:variant>
      <vt:variant>
        <vt:i4>0</vt:i4>
      </vt:variant>
      <vt:variant>
        <vt:i4>5</vt:i4>
      </vt:variant>
      <vt:variant>
        <vt:lpwstr/>
      </vt:variant>
      <vt:variant>
        <vt:lpwstr>_Toc416792111</vt:lpwstr>
      </vt:variant>
      <vt:variant>
        <vt:i4>1179706</vt:i4>
      </vt:variant>
      <vt:variant>
        <vt:i4>104</vt:i4>
      </vt:variant>
      <vt:variant>
        <vt:i4>0</vt:i4>
      </vt:variant>
      <vt:variant>
        <vt:i4>5</vt:i4>
      </vt:variant>
      <vt:variant>
        <vt:lpwstr/>
      </vt:variant>
      <vt:variant>
        <vt:lpwstr>_Toc416792110</vt:lpwstr>
      </vt:variant>
      <vt:variant>
        <vt:i4>1245242</vt:i4>
      </vt:variant>
      <vt:variant>
        <vt:i4>98</vt:i4>
      </vt:variant>
      <vt:variant>
        <vt:i4>0</vt:i4>
      </vt:variant>
      <vt:variant>
        <vt:i4>5</vt:i4>
      </vt:variant>
      <vt:variant>
        <vt:lpwstr/>
      </vt:variant>
      <vt:variant>
        <vt:lpwstr>_Toc416792109</vt:lpwstr>
      </vt:variant>
      <vt:variant>
        <vt:i4>1245242</vt:i4>
      </vt:variant>
      <vt:variant>
        <vt:i4>92</vt:i4>
      </vt:variant>
      <vt:variant>
        <vt:i4>0</vt:i4>
      </vt:variant>
      <vt:variant>
        <vt:i4>5</vt:i4>
      </vt:variant>
      <vt:variant>
        <vt:lpwstr/>
      </vt:variant>
      <vt:variant>
        <vt:lpwstr>_Toc416792108</vt:lpwstr>
      </vt:variant>
      <vt:variant>
        <vt:i4>1245242</vt:i4>
      </vt:variant>
      <vt:variant>
        <vt:i4>86</vt:i4>
      </vt:variant>
      <vt:variant>
        <vt:i4>0</vt:i4>
      </vt:variant>
      <vt:variant>
        <vt:i4>5</vt:i4>
      </vt:variant>
      <vt:variant>
        <vt:lpwstr/>
      </vt:variant>
      <vt:variant>
        <vt:lpwstr>_Toc416792107</vt:lpwstr>
      </vt:variant>
      <vt:variant>
        <vt:i4>1245242</vt:i4>
      </vt:variant>
      <vt:variant>
        <vt:i4>80</vt:i4>
      </vt:variant>
      <vt:variant>
        <vt:i4>0</vt:i4>
      </vt:variant>
      <vt:variant>
        <vt:i4>5</vt:i4>
      </vt:variant>
      <vt:variant>
        <vt:lpwstr/>
      </vt:variant>
      <vt:variant>
        <vt:lpwstr>_Toc416792106</vt:lpwstr>
      </vt:variant>
      <vt:variant>
        <vt:i4>1245242</vt:i4>
      </vt:variant>
      <vt:variant>
        <vt:i4>74</vt:i4>
      </vt:variant>
      <vt:variant>
        <vt:i4>0</vt:i4>
      </vt:variant>
      <vt:variant>
        <vt:i4>5</vt:i4>
      </vt:variant>
      <vt:variant>
        <vt:lpwstr/>
      </vt:variant>
      <vt:variant>
        <vt:lpwstr>_Toc416792105</vt:lpwstr>
      </vt:variant>
      <vt:variant>
        <vt:i4>1245242</vt:i4>
      </vt:variant>
      <vt:variant>
        <vt:i4>68</vt:i4>
      </vt:variant>
      <vt:variant>
        <vt:i4>0</vt:i4>
      </vt:variant>
      <vt:variant>
        <vt:i4>5</vt:i4>
      </vt:variant>
      <vt:variant>
        <vt:lpwstr/>
      </vt:variant>
      <vt:variant>
        <vt:lpwstr>_Toc416792104</vt:lpwstr>
      </vt:variant>
      <vt:variant>
        <vt:i4>1245242</vt:i4>
      </vt:variant>
      <vt:variant>
        <vt:i4>62</vt:i4>
      </vt:variant>
      <vt:variant>
        <vt:i4>0</vt:i4>
      </vt:variant>
      <vt:variant>
        <vt:i4>5</vt:i4>
      </vt:variant>
      <vt:variant>
        <vt:lpwstr/>
      </vt:variant>
      <vt:variant>
        <vt:lpwstr>_Toc416792103</vt:lpwstr>
      </vt:variant>
      <vt:variant>
        <vt:i4>1245242</vt:i4>
      </vt:variant>
      <vt:variant>
        <vt:i4>56</vt:i4>
      </vt:variant>
      <vt:variant>
        <vt:i4>0</vt:i4>
      </vt:variant>
      <vt:variant>
        <vt:i4>5</vt:i4>
      </vt:variant>
      <vt:variant>
        <vt:lpwstr/>
      </vt:variant>
      <vt:variant>
        <vt:lpwstr>_Toc416792102</vt:lpwstr>
      </vt:variant>
      <vt:variant>
        <vt:i4>1245242</vt:i4>
      </vt:variant>
      <vt:variant>
        <vt:i4>50</vt:i4>
      </vt:variant>
      <vt:variant>
        <vt:i4>0</vt:i4>
      </vt:variant>
      <vt:variant>
        <vt:i4>5</vt:i4>
      </vt:variant>
      <vt:variant>
        <vt:lpwstr/>
      </vt:variant>
      <vt:variant>
        <vt:lpwstr>_Toc416792101</vt:lpwstr>
      </vt:variant>
      <vt:variant>
        <vt:i4>1245242</vt:i4>
      </vt:variant>
      <vt:variant>
        <vt:i4>44</vt:i4>
      </vt:variant>
      <vt:variant>
        <vt:i4>0</vt:i4>
      </vt:variant>
      <vt:variant>
        <vt:i4>5</vt:i4>
      </vt:variant>
      <vt:variant>
        <vt:lpwstr/>
      </vt:variant>
      <vt:variant>
        <vt:lpwstr>_Toc416792100</vt:lpwstr>
      </vt:variant>
      <vt:variant>
        <vt:i4>1703995</vt:i4>
      </vt:variant>
      <vt:variant>
        <vt:i4>38</vt:i4>
      </vt:variant>
      <vt:variant>
        <vt:i4>0</vt:i4>
      </vt:variant>
      <vt:variant>
        <vt:i4>5</vt:i4>
      </vt:variant>
      <vt:variant>
        <vt:lpwstr/>
      </vt:variant>
      <vt:variant>
        <vt:lpwstr>_Toc416792099</vt:lpwstr>
      </vt:variant>
      <vt:variant>
        <vt:i4>1703995</vt:i4>
      </vt:variant>
      <vt:variant>
        <vt:i4>32</vt:i4>
      </vt:variant>
      <vt:variant>
        <vt:i4>0</vt:i4>
      </vt:variant>
      <vt:variant>
        <vt:i4>5</vt:i4>
      </vt:variant>
      <vt:variant>
        <vt:lpwstr/>
      </vt:variant>
      <vt:variant>
        <vt:lpwstr>_Toc416792098</vt:lpwstr>
      </vt:variant>
      <vt:variant>
        <vt:i4>1703995</vt:i4>
      </vt:variant>
      <vt:variant>
        <vt:i4>26</vt:i4>
      </vt:variant>
      <vt:variant>
        <vt:i4>0</vt:i4>
      </vt:variant>
      <vt:variant>
        <vt:i4>5</vt:i4>
      </vt:variant>
      <vt:variant>
        <vt:lpwstr/>
      </vt:variant>
      <vt:variant>
        <vt:lpwstr>_Toc416792097</vt:lpwstr>
      </vt:variant>
      <vt:variant>
        <vt:i4>1703995</vt:i4>
      </vt:variant>
      <vt:variant>
        <vt:i4>20</vt:i4>
      </vt:variant>
      <vt:variant>
        <vt:i4>0</vt:i4>
      </vt:variant>
      <vt:variant>
        <vt:i4>5</vt:i4>
      </vt:variant>
      <vt:variant>
        <vt:lpwstr/>
      </vt:variant>
      <vt:variant>
        <vt:lpwstr>_Toc416792096</vt:lpwstr>
      </vt:variant>
      <vt:variant>
        <vt:i4>1703995</vt:i4>
      </vt:variant>
      <vt:variant>
        <vt:i4>14</vt:i4>
      </vt:variant>
      <vt:variant>
        <vt:i4>0</vt:i4>
      </vt:variant>
      <vt:variant>
        <vt:i4>5</vt:i4>
      </vt:variant>
      <vt:variant>
        <vt:lpwstr/>
      </vt:variant>
      <vt:variant>
        <vt:lpwstr>_Toc416792095</vt:lpwstr>
      </vt:variant>
      <vt:variant>
        <vt:i4>1703995</vt:i4>
      </vt:variant>
      <vt:variant>
        <vt:i4>8</vt:i4>
      </vt:variant>
      <vt:variant>
        <vt:i4>0</vt:i4>
      </vt:variant>
      <vt:variant>
        <vt:i4>5</vt:i4>
      </vt:variant>
      <vt:variant>
        <vt:lpwstr/>
      </vt:variant>
      <vt:variant>
        <vt:lpwstr>_Toc416792094</vt:lpwstr>
      </vt:variant>
      <vt:variant>
        <vt:i4>1703995</vt:i4>
      </vt:variant>
      <vt:variant>
        <vt:i4>2</vt:i4>
      </vt:variant>
      <vt:variant>
        <vt:i4>0</vt:i4>
      </vt:variant>
      <vt:variant>
        <vt:i4>5</vt:i4>
      </vt:variant>
      <vt:variant>
        <vt:lpwstr/>
      </vt:variant>
      <vt:variant>
        <vt:lpwstr>_Toc416792093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Jenny Puntel</dc:creator>
  <cp:lastModifiedBy>Andrea Beretta</cp:lastModifiedBy>
  <cp:revision>37</cp:revision>
  <cp:lastPrinted>2016-01-27T17:03:00Z</cp:lastPrinted>
  <dcterms:created xsi:type="dcterms:W3CDTF">2015-09-23T07:19:00Z</dcterms:created>
  <dcterms:modified xsi:type="dcterms:W3CDTF">2016-01-27T17:04:00Z</dcterms:modified>
</cp:coreProperties>
</file>